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33885" w14:textId="77777777" w:rsidR="00BD1EF2" w:rsidRDefault="00000000">
      <w:r>
        <w:rPr>
          <w:noProof/>
        </w:rPr>
        <w:drawing>
          <wp:anchor distT="0" distB="0" distL="114300" distR="114300" simplePos="0" relativeHeight="251658240" behindDoc="0" locked="0" layoutInCell="1" hidden="0" allowOverlap="1" wp14:anchorId="6D864D84" wp14:editId="5458AA00">
            <wp:simplePos x="0" y="0"/>
            <wp:positionH relativeFrom="column">
              <wp:posOffset>-768984</wp:posOffset>
            </wp:positionH>
            <wp:positionV relativeFrom="paragraph">
              <wp:posOffset>-1877186</wp:posOffset>
            </wp:positionV>
            <wp:extent cx="7785081" cy="10074166"/>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785081" cy="10074166"/>
                    </a:xfrm>
                    <a:prstGeom prst="rect">
                      <a:avLst/>
                    </a:prstGeom>
                    <a:ln/>
                  </pic:spPr>
                </pic:pic>
              </a:graphicData>
            </a:graphic>
          </wp:anchor>
        </w:drawing>
      </w:r>
    </w:p>
    <w:p w14:paraId="2A9C0555" w14:textId="77777777" w:rsidR="00BD1EF2" w:rsidRDefault="00BD1EF2"/>
    <w:p w14:paraId="3E855E81" w14:textId="77777777" w:rsidR="00BD1EF2" w:rsidRDefault="00BD1EF2"/>
    <w:p w14:paraId="1D873F6D" w14:textId="77777777" w:rsidR="00BD1EF2" w:rsidRDefault="00BD1EF2"/>
    <w:p w14:paraId="6898F3CA" w14:textId="77777777" w:rsidR="00BD1EF2" w:rsidRDefault="00BD1EF2"/>
    <w:p w14:paraId="4ECD7941" w14:textId="77777777" w:rsidR="00BD1EF2" w:rsidRDefault="00BD1EF2"/>
    <w:p w14:paraId="3BB18988" w14:textId="77777777" w:rsidR="00BD1EF2" w:rsidRDefault="00BD1EF2"/>
    <w:p w14:paraId="24F5F4DC" w14:textId="77777777" w:rsidR="00BD1EF2" w:rsidRDefault="00BD1EF2"/>
    <w:p w14:paraId="0ABF5638" w14:textId="77777777" w:rsidR="00BD1EF2" w:rsidRDefault="00BD1EF2"/>
    <w:p w14:paraId="695B61F5" w14:textId="77777777" w:rsidR="00BD1EF2" w:rsidRDefault="00BD1EF2"/>
    <w:p w14:paraId="71C9D602" w14:textId="77777777" w:rsidR="00BD1EF2" w:rsidRDefault="00BD1EF2"/>
    <w:p w14:paraId="6723FB0B" w14:textId="77777777" w:rsidR="00BD1EF2" w:rsidRDefault="00BD1EF2"/>
    <w:p w14:paraId="6A62B99F" w14:textId="77777777" w:rsidR="00BD1EF2" w:rsidRDefault="00BD1EF2"/>
    <w:p w14:paraId="687806CA" w14:textId="77777777" w:rsidR="00BD1EF2" w:rsidRDefault="00BD1EF2"/>
    <w:p w14:paraId="5FA96127" w14:textId="77777777" w:rsidR="00BD1EF2" w:rsidRDefault="00BD1EF2"/>
    <w:p w14:paraId="0000F2FB" w14:textId="77777777" w:rsidR="00BD1EF2" w:rsidRDefault="00BD1EF2"/>
    <w:p w14:paraId="3F764A8B" w14:textId="77777777" w:rsidR="00BD1EF2" w:rsidRDefault="00BD1EF2"/>
    <w:p w14:paraId="38169BA7" w14:textId="77777777" w:rsidR="00BD1EF2" w:rsidRDefault="00BD1EF2"/>
    <w:p w14:paraId="565E1F2C" w14:textId="77777777" w:rsidR="00BD1EF2" w:rsidRDefault="00BD1EF2"/>
    <w:p w14:paraId="73DEBC17" w14:textId="77777777" w:rsidR="00BD1EF2" w:rsidRDefault="00BD1EF2"/>
    <w:p w14:paraId="42E2A7C8" w14:textId="77777777" w:rsidR="00BD1EF2" w:rsidRDefault="00BD1EF2"/>
    <w:p w14:paraId="0C4B6D04" w14:textId="77777777" w:rsidR="00BD1EF2" w:rsidRDefault="00BD1EF2"/>
    <w:p w14:paraId="44A1DF43" w14:textId="77777777" w:rsidR="00BD1EF2" w:rsidRDefault="00BD1EF2"/>
    <w:p w14:paraId="10FED8A5" w14:textId="77777777" w:rsidR="00BD1EF2" w:rsidRDefault="00BD1EF2"/>
    <w:p w14:paraId="1BC9FA79" w14:textId="77777777" w:rsidR="00BD1EF2" w:rsidRDefault="00000000">
      <w:r>
        <w:t>&lt;</w:t>
      </w:r>
      <w:proofErr w:type="spellStart"/>
      <w:r>
        <w:t>sdf</w:t>
      </w:r>
      <w:proofErr w:type="spellEnd"/>
      <w:r>
        <w:t>&lt;</w:t>
      </w:r>
      <w:proofErr w:type="spellStart"/>
      <w:r>
        <w:t>sfasdfdasfdasf</w:t>
      </w:r>
      <w:proofErr w:type="spellEnd"/>
    </w:p>
    <w:p w14:paraId="2E9AC734" w14:textId="77777777" w:rsidR="00BD1EF2" w:rsidRDefault="00BD1EF2"/>
    <w:p w14:paraId="02D8E82A" w14:textId="77777777" w:rsidR="00BD1EF2" w:rsidRPr="002B275B" w:rsidRDefault="00000000">
      <w:pPr>
        <w:jc w:val="center"/>
        <w:rPr>
          <w:rFonts w:ascii="Segoe UI" w:eastAsia="Times New Roman" w:hAnsi="Segoe UI" w:cs="Segoe UI"/>
        </w:rPr>
      </w:pPr>
      <w:r w:rsidRPr="002B275B">
        <w:rPr>
          <w:rFonts w:ascii="Segoe UI" w:eastAsia="Times New Roman" w:hAnsi="Segoe UI" w:cs="Segoe UI"/>
        </w:rPr>
        <w:lastRenderedPageBreak/>
        <w:t>COLEGIO SAN JOSE HERMANAS FRANCISCANAS MISIONERAS DE MARIA</w:t>
      </w:r>
    </w:p>
    <w:p w14:paraId="564F57AB" w14:textId="77777777" w:rsidR="00BD1EF2" w:rsidRPr="002B275B" w:rsidRDefault="00000000">
      <w:pPr>
        <w:jc w:val="center"/>
        <w:rPr>
          <w:rFonts w:ascii="Segoe UI" w:eastAsia="Times New Roman" w:hAnsi="Segoe UI" w:cs="Segoe UI"/>
        </w:rPr>
      </w:pPr>
      <w:r w:rsidRPr="002B275B">
        <w:rPr>
          <w:rFonts w:ascii="Segoe UI" w:eastAsia="Times New Roman" w:hAnsi="Segoe UI" w:cs="Segoe UI"/>
        </w:rPr>
        <w:t>AUXILIADORA</w:t>
      </w:r>
    </w:p>
    <w:p w14:paraId="3CE30EBE" w14:textId="77777777" w:rsidR="00BD1EF2" w:rsidRPr="002B275B" w:rsidRDefault="00BD1EF2">
      <w:pPr>
        <w:jc w:val="center"/>
        <w:rPr>
          <w:rFonts w:ascii="Segoe UI" w:eastAsia="Times New Roman" w:hAnsi="Segoe UI" w:cs="Segoe UI"/>
        </w:rPr>
      </w:pPr>
    </w:p>
    <w:p w14:paraId="6DB974C6" w14:textId="77777777" w:rsidR="00BD1EF2" w:rsidRPr="002B275B" w:rsidRDefault="00BD1EF2">
      <w:pPr>
        <w:jc w:val="center"/>
        <w:rPr>
          <w:rFonts w:ascii="Segoe UI" w:eastAsia="Times New Roman" w:hAnsi="Segoe UI" w:cs="Segoe UI"/>
        </w:rPr>
      </w:pPr>
    </w:p>
    <w:p w14:paraId="7EC1C364" w14:textId="77777777" w:rsidR="00BD1EF2" w:rsidRPr="002B275B" w:rsidRDefault="00000000">
      <w:pPr>
        <w:jc w:val="center"/>
        <w:rPr>
          <w:rFonts w:ascii="Segoe UI" w:eastAsia="Times New Roman" w:hAnsi="Segoe UI" w:cs="Segoe UI"/>
        </w:rPr>
      </w:pPr>
      <w:r w:rsidRPr="002B275B">
        <w:rPr>
          <w:rFonts w:ascii="Segoe UI" w:eastAsia="Times New Roman" w:hAnsi="Segoe UI" w:cs="Segoe UI"/>
        </w:rPr>
        <w:t>SIMULACRO DE LA ORGANIZACIÓN DE LAS NACIONES UNIDAS</w:t>
      </w:r>
    </w:p>
    <w:p w14:paraId="6A71D015" w14:textId="77777777" w:rsidR="00BD1EF2" w:rsidRPr="002B275B" w:rsidRDefault="00BD1EF2">
      <w:pPr>
        <w:jc w:val="center"/>
        <w:rPr>
          <w:rFonts w:ascii="Segoe UI" w:eastAsia="Times New Roman" w:hAnsi="Segoe UI" w:cs="Segoe UI"/>
        </w:rPr>
      </w:pPr>
    </w:p>
    <w:p w14:paraId="2B48A01B" w14:textId="77777777" w:rsidR="00BD1EF2" w:rsidRPr="002B275B" w:rsidRDefault="00000000">
      <w:pPr>
        <w:jc w:val="center"/>
        <w:rPr>
          <w:rFonts w:ascii="Segoe UI" w:eastAsia="Times New Roman" w:hAnsi="Segoe UI" w:cs="Segoe UI"/>
        </w:rPr>
      </w:pPr>
      <w:r w:rsidRPr="002B275B">
        <w:rPr>
          <w:rFonts w:ascii="Segoe UI" w:eastAsia="Times New Roman" w:hAnsi="Segoe UI" w:cs="Segoe UI"/>
        </w:rPr>
        <w:t>COMISIÓN: ACNUR (Oficina del Alto Comisionado de las Naciones Unidas</w:t>
      </w:r>
    </w:p>
    <w:p w14:paraId="1C32E38F" w14:textId="77777777" w:rsidR="00BD1EF2" w:rsidRPr="002B275B" w:rsidRDefault="00000000">
      <w:pPr>
        <w:jc w:val="center"/>
        <w:rPr>
          <w:rFonts w:ascii="Segoe UI" w:eastAsia="Times New Roman" w:hAnsi="Segoe UI" w:cs="Segoe UI"/>
        </w:rPr>
      </w:pPr>
      <w:r w:rsidRPr="002B275B">
        <w:rPr>
          <w:rFonts w:ascii="Segoe UI" w:eastAsia="Times New Roman" w:hAnsi="Segoe UI" w:cs="Segoe UI"/>
        </w:rPr>
        <w:t>para los Refugiados)</w:t>
      </w:r>
    </w:p>
    <w:p w14:paraId="67509DD1" w14:textId="77777777" w:rsidR="00BD1EF2" w:rsidRPr="002B275B" w:rsidRDefault="00BD1EF2">
      <w:pPr>
        <w:rPr>
          <w:rFonts w:ascii="Segoe UI" w:eastAsia="Times New Roman" w:hAnsi="Segoe UI" w:cs="Segoe UI"/>
        </w:rPr>
      </w:pPr>
    </w:p>
    <w:p w14:paraId="1AC355F6" w14:textId="77777777" w:rsidR="00BD1EF2" w:rsidRPr="002B275B" w:rsidRDefault="00BD1EF2">
      <w:pPr>
        <w:rPr>
          <w:rFonts w:ascii="Segoe UI" w:eastAsia="Times New Roman" w:hAnsi="Segoe UI" w:cs="Segoe UI"/>
        </w:rPr>
      </w:pPr>
    </w:p>
    <w:p w14:paraId="52C57B95" w14:textId="77777777" w:rsidR="00BD1EF2" w:rsidRPr="002B275B" w:rsidRDefault="00000000">
      <w:pPr>
        <w:jc w:val="center"/>
        <w:rPr>
          <w:rFonts w:ascii="Segoe UI" w:eastAsia="Times New Roman" w:hAnsi="Segoe UI" w:cs="Segoe UI"/>
        </w:rPr>
      </w:pPr>
      <w:r w:rsidRPr="002B275B">
        <w:rPr>
          <w:rFonts w:ascii="Segoe UI" w:eastAsia="Times New Roman" w:hAnsi="Segoe UI" w:cs="Segoe UI"/>
        </w:rPr>
        <w:t>TEMA: La crisis de migrantes venezolanos y su alto índice de migración a nivel mundial.</w:t>
      </w:r>
    </w:p>
    <w:p w14:paraId="7D22EC53" w14:textId="77777777" w:rsidR="00BD1EF2" w:rsidRPr="002B275B" w:rsidRDefault="00BD1EF2">
      <w:pPr>
        <w:jc w:val="center"/>
        <w:rPr>
          <w:rFonts w:ascii="Segoe UI" w:eastAsia="Times New Roman" w:hAnsi="Segoe UI" w:cs="Segoe UI"/>
        </w:rPr>
      </w:pPr>
    </w:p>
    <w:p w14:paraId="3FD12D41" w14:textId="25278BF0" w:rsidR="00BD1EF2" w:rsidRPr="002B275B" w:rsidRDefault="00000000">
      <w:pPr>
        <w:jc w:val="center"/>
        <w:rPr>
          <w:rFonts w:ascii="Segoe UI" w:eastAsia="Times New Roman" w:hAnsi="Segoe UI" w:cs="Segoe UI"/>
        </w:rPr>
      </w:pPr>
      <w:r w:rsidRPr="002B275B">
        <w:rPr>
          <w:rFonts w:ascii="Segoe UI" w:eastAsia="Times New Roman" w:hAnsi="Segoe UI" w:cs="Segoe UI"/>
        </w:rPr>
        <w:t>Lema: "</w:t>
      </w:r>
      <w:r w:rsidR="00706566" w:rsidRPr="002B275B">
        <w:rPr>
          <w:rFonts w:ascii="Segoe UI" w:eastAsia="Times New Roman" w:hAnsi="Segoe UI" w:cs="Segoe UI"/>
        </w:rPr>
        <w:t>venezolanos</w:t>
      </w:r>
      <w:r w:rsidRPr="002B275B">
        <w:rPr>
          <w:rFonts w:ascii="Segoe UI" w:eastAsia="Times New Roman" w:hAnsi="Segoe UI" w:cs="Segoe UI"/>
        </w:rPr>
        <w:t xml:space="preserve"> en el mundo: Una comunidad unida en la adversidad"</w:t>
      </w:r>
    </w:p>
    <w:p w14:paraId="56C1EF41" w14:textId="77777777" w:rsidR="00BD1EF2" w:rsidRPr="002B275B" w:rsidRDefault="00BD1EF2">
      <w:pPr>
        <w:jc w:val="center"/>
        <w:rPr>
          <w:rFonts w:ascii="Segoe UI" w:eastAsia="Times New Roman" w:hAnsi="Segoe UI" w:cs="Segoe UI"/>
        </w:rPr>
      </w:pPr>
    </w:p>
    <w:p w14:paraId="690465E1" w14:textId="77777777" w:rsidR="00BD1EF2" w:rsidRPr="002B275B" w:rsidRDefault="00000000">
      <w:pPr>
        <w:jc w:val="center"/>
        <w:rPr>
          <w:rFonts w:ascii="Segoe UI" w:eastAsia="Times New Roman" w:hAnsi="Segoe UI" w:cs="Segoe UI"/>
        </w:rPr>
      </w:pPr>
      <w:r w:rsidRPr="002B275B">
        <w:rPr>
          <w:rFonts w:ascii="Segoe UI" w:eastAsia="Times New Roman" w:hAnsi="Segoe UI" w:cs="Segoe UI"/>
          <w:noProof/>
        </w:rPr>
        <w:drawing>
          <wp:inline distT="114300" distB="114300" distL="114300" distR="114300" wp14:anchorId="687EB550" wp14:editId="5FFEACCE">
            <wp:extent cx="1321679" cy="881119"/>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1321679" cy="881119"/>
                    </a:xfrm>
                    <a:prstGeom prst="rect">
                      <a:avLst/>
                    </a:prstGeom>
                    <a:ln/>
                  </pic:spPr>
                </pic:pic>
              </a:graphicData>
            </a:graphic>
          </wp:inline>
        </w:drawing>
      </w:r>
    </w:p>
    <w:p w14:paraId="68C55DB3" w14:textId="77777777" w:rsidR="00BD1EF2" w:rsidRPr="002B275B" w:rsidRDefault="00BD1EF2">
      <w:pPr>
        <w:rPr>
          <w:rFonts w:ascii="Segoe UI" w:eastAsia="Times New Roman" w:hAnsi="Segoe UI" w:cs="Segoe UI"/>
        </w:rPr>
      </w:pPr>
    </w:p>
    <w:p w14:paraId="76A88A9E" w14:textId="77777777" w:rsidR="00BD1EF2" w:rsidRPr="002B275B" w:rsidRDefault="00000000">
      <w:pPr>
        <w:jc w:val="center"/>
        <w:rPr>
          <w:rFonts w:ascii="Segoe UI" w:eastAsia="Times New Roman" w:hAnsi="Segoe UI" w:cs="Segoe UI"/>
        </w:rPr>
      </w:pPr>
      <w:r w:rsidRPr="002B275B">
        <w:rPr>
          <w:rFonts w:ascii="Segoe UI" w:eastAsia="Times New Roman" w:hAnsi="Segoe UI" w:cs="Segoe UI"/>
        </w:rPr>
        <w:t>Presidente: Silvana Garavito Rivas</w:t>
      </w:r>
    </w:p>
    <w:p w14:paraId="3ADAD37F" w14:textId="77777777" w:rsidR="00BD1EF2" w:rsidRPr="002B275B" w:rsidRDefault="00000000">
      <w:pPr>
        <w:jc w:val="center"/>
        <w:rPr>
          <w:rFonts w:ascii="Segoe UI" w:eastAsia="Times New Roman" w:hAnsi="Segoe UI" w:cs="Segoe UI"/>
        </w:rPr>
      </w:pPr>
      <w:r w:rsidRPr="002B275B">
        <w:rPr>
          <w:rFonts w:ascii="Segoe UI" w:eastAsia="Times New Roman" w:hAnsi="Segoe UI" w:cs="Segoe UI"/>
        </w:rPr>
        <w:t>Vicepresidente: Christian Camilo Cárdenas Higuera</w:t>
      </w:r>
    </w:p>
    <w:p w14:paraId="77F091F7" w14:textId="77777777" w:rsidR="00BD1EF2" w:rsidRPr="002B275B" w:rsidRDefault="00BD1EF2">
      <w:pPr>
        <w:rPr>
          <w:rFonts w:ascii="Segoe UI" w:eastAsia="Times New Roman" w:hAnsi="Segoe UI" w:cs="Segoe UI"/>
        </w:rPr>
      </w:pPr>
    </w:p>
    <w:p w14:paraId="631CA0F9" w14:textId="77777777" w:rsidR="00BD1EF2" w:rsidRPr="002B275B" w:rsidRDefault="00BD1EF2">
      <w:pPr>
        <w:jc w:val="center"/>
        <w:rPr>
          <w:rFonts w:ascii="Segoe UI" w:eastAsia="Times New Roman" w:hAnsi="Segoe UI" w:cs="Segoe UI"/>
        </w:rPr>
      </w:pPr>
    </w:p>
    <w:p w14:paraId="5C584E31" w14:textId="77777777" w:rsidR="00BD1EF2" w:rsidRPr="002B275B" w:rsidRDefault="00000000">
      <w:pPr>
        <w:jc w:val="center"/>
        <w:rPr>
          <w:rFonts w:ascii="Segoe UI" w:eastAsia="Times New Roman" w:hAnsi="Segoe UI" w:cs="Segoe UI"/>
        </w:rPr>
      </w:pPr>
      <w:r w:rsidRPr="002B275B">
        <w:rPr>
          <w:rFonts w:ascii="Segoe UI" w:eastAsia="Times New Roman" w:hAnsi="Segoe UI" w:cs="Segoe UI"/>
        </w:rPr>
        <w:t>Curso: 1102</w:t>
      </w:r>
    </w:p>
    <w:p w14:paraId="42BC908E" w14:textId="77777777" w:rsidR="00BD1EF2" w:rsidRPr="002B275B" w:rsidRDefault="00BD1EF2">
      <w:pPr>
        <w:jc w:val="center"/>
        <w:rPr>
          <w:rFonts w:ascii="Segoe UI" w:eastAsia="Times New Roman" w:hAnsi="Segoe UI" w:cs="Segoe UI"/>
        </w:rPr>
      </w:pPr>
    </w:p>
    <w:p w14:paraId="570280DC" w14:textId="77777777" w:rsidR="00BD1EF2" w:rsidRDefault="00000000">
      <w:pPr>
        <w:jc w:val="center"/>
        <w:rPr>
          <w:rFonts w:ascii="Segoe UI" w:eastAsia="Times New Roman" w:hAnsi="Segoe UI" w:cs="Segoe UI"/>
        </w:rPr>
      </w:pPr>
      <w:r w:rsidRPr="002B275B">
        <w:rPr>
          <w:rFonts w:ascii="Segoe UI" w:eastAsia="Times New Roman" w:hAnsi="Segoe UI" w:cs="Segoe UI"/>
        </w:rPr>
        <w:t>Área de Ciencias Sociales</w:t>
      </w:r>
    </w:p>
    <w:sdt>
      <w:sdtPr>
        <w:rPr>
          <w:sz w:val="22"/>
          <w:szCs w:val="22"/>
          <w:lang w:val="es-ES"/>
        </w:rPr>
        <w:id w:val="-1268997866"/>
        <w:docPartObj>
          <w:docPartGallery w:val="Table of Contents"/>
          <w:docPartUnique/>
        </w:docPartObj>
      </w:sdtPr>
      <w:sdtEndPr>
        <w:rPr>
          <w:rFonts w:ascii="Calibri" w:eastAsia="Calibri" w:hAnsi="Calibri" w:cs="Calibri"/>
          <w:color w:val="auto"/>
        </w:rPr>
      </w:sdtEndPr>
      <w:sdtContent>
        <w:p w14:paraId="068273BF" w14:textId="058BF3FE" w:rsidR="00384EA8" w:rsidRPr="003263FB" w:rsidRDefault="00384EA8">
          <w:pPr>
            <w:pStyle w:val="TtuloTDC"/>
            <w:rPr>
              <w:rFonts w:ascii="Century Gothic" w:hAnsi="Century Gothic" w:cs="Segoe UI"/>
              <w:sz w:val="36"/>
              <w:szCs w:val="36"/>
            </w:rPr>
          </w:pPr>
          <w:r w:rsidRPr="003263FB">
            <w:rPr>
              <w:rFonts w:ascii="Century Gothic" w:hAnsi="Century Gothic" w:cs="Segoe UI"/>
              <w:sz w:val="36"/>
              <w:szCs w:val="36"/>
              <w:lang w:val="es-ES"/>
            </w:rPr>
            <w:t>Tabla de contenido</w:t>
          </w:r>
        </w:p>
        <w:p w14:paraId="5245D540" w14:textId="27ECDBA0" w:rsidR="00384EA8" w:rsidRPr="003263FB" w:rsidRDefault="003263FB" w:rsidP="009F7F9C">
          <w:pPr>
            <w:pStyle w:val="TDC1"/>
            <w:rPr>
              <w:rFonts w:ascii="Segoe UI" w:hAnsi="Segoe UI" w:cs="Segoe UI"/>
              <w:sz w:val="28"/>
              <w:szCs w:val="28"/>
            </w:rPr>
          </w:pPr>
          <w:r>
            <w:rPr>
              <w:rFonts w:ascii="Segoe UI" w:hAnsi="Segoe UI" w:cs="Segoe UI"/>
              <w:b/>
              <w:bCs/>
              <w:sz w:val="28"/>
              <w:szCs w:val="28"/>
            </w:rPr>
            <w:t xml:space="preserve">1. </w:t>
          </w:r>
          <w:r w:rsidRPr="003263FB">
            <w:rPr>
              <w:rFonts w:ascii="Segoe UI" w:hAnsi="Segoe UI" w:cs="Segoe UI"/>
              <w:b/>
              <w:bCs/>
              <w:sz w:val="28"/>
              <w:szCs w:val="28"/>
            </w:rPr>
            <w:t>CARTA DE BIENVENIDA</w:t>
          </w:r>
          <w:r w:rsidR="00384EA8" w:rsidRPr="003263FB">
            <w:rPr>
              <w:rFonts w:ascii="Segoe UI" w:hAnsi="Segoe UI" w:cs="Segoe UI"/>
              <w:sz w:val="28"/>
              <w:szCs w:val="28"/>
            </w:rPr>
            <w:ptab w:relativeTo="margin" w:alignment="right" w:leader="dot"/>
          </w:r>
          <w:r>
            <w:rPr>
              <w:rFonts w:ascii="Segoe UI" w:hAnsi="Segoe UI" w:cs="Segoe UI"/>
              <w:b/>
              <w:bCs/>
              <w:sz w:val="28"/>
              <w:szCs w:val="28"/>
              <w:lang w:val="es-ES"/>
            </w:rPr>
            <w:t>4</w:t>
          </w:r>
        </w:p>
        <w:p w14:paraId="50675DF3" w14:textId="5920BBDC" w:rsidR="009F7F9C" w:rsidRPr="003263FB" w:rsidRDefault="003263FB" w:rsidP="009F7F9C">
          <w:pPr>
            <w:pStyle w:val="TDC1"/>
            <w:rPr>
              <w:rFonts w:ascii="Segoe UI" w:hAnsi="Segoe UI" w:cs="Segoe UI"/>
              <w:sz w:val="28"/>
              <w:szCs w:val="28"/>
            </w:rPr>
          </w:pPr>
          <w:r>
            <w:rPr>
              <w:rFonts w:ascii="Segoe UI" w:hAnsi="Segoe UI" w:cs="Segoe UI"/>
              <w:b/>
              <w:bCs/>
              <w:sz w:val="28"/>
              <w:szCs w:val="28"/>
            </w:rPr>
            <w:t xml:space="preserve">2. </w:t>
          </w:r>
          <w:r w:rsidR="009F7F9C" w:rsidRPr="003263FB">
            <w:rPr>
              <w:rFonts w:ascii="Segoe UI" w:hAnsi="Segoe UI" w:cs="Segoe UI"/>
              <w:b/>
              <w:bCs/>
              <w:sz w:val="28"/>
              <w:szCs w:val="28"/>
            </w:rPr>
            <w:t>I</w:t>
          </w:r>
          <w:r w:rsidRPr="003263FB">
            <w:rPr>
              <w:rFonts w:ascii="Segoe UI" w:hAnsi="Segoe UI" w:cs="Segoe UI"/>
              <w:b/>
              <w:bCs/>
              <w:sz w:val="28"/>
              <w:szCs w:val="28"/>
            </w:rPr>
            <w:t>NTRODUCCIÓN</w:t>
          </w:r>
          <w:r w:rsidR="009F7F9C" w:rsidRPr="003263FB">
            <w:rPr>
              <w:rFonts w:ascii="Segoe UI" w:hAnsi="Segoe UI" w:cs="Segoe UI"/>
              <w:sz w:val="28"/>
              <w:szCs w:val="28"/>
            </w:rPr>
            <w:ptab w:relativeTo="margin" w:alignment="right" w:leader="dot"/>
          </w:r>
          <w:r>
            <w:rPr>
              <w:rFonts w:ascii="Segoe UI" w:hAnsi="Segoe UI" w:cs="Segoe UI"/>
              <w:b/>
              <w:bCs/>
              <w:sz w:val="28"/>
              <w:szCs w:val="28"/>
              <w:lang w:val="es-ES"/>
            </w:rPr>
            <w:t>5</w:t>
          </w:r>
        </w:p>
        <w:p w14:paraId="2609EAE9" w14:textId="77777777" w:rsidR="009F7F9C" w:rsidRPr="003263FB" w:rsidRDefault="009F7F9C" w:rsidP="009F7F9C">
          <w:pPr>
            <w:shd w:val="clear" w:color="auto" w:fill="FFFFFF"/>
            <w:spacing w:after="0"/>
            <w:rPr>
              <w:rFonts w:ascii="Segoe UI" w:eastAsia="Roboto" w:hAnsi="Segoe UI" w:cs="Segoe UI"/>
              <w:b/>
              <w:sz w:val="28"/>
              <w:szCs w:val="28"/>
            </w:rPr>
          </w:pPr>
          <w:r w:rsidRPr="003263FB">
            <w:rPr>
              <w:rFonts w:ascii="Segoe UI" w:eastAsia="Roboto" w:hAnsi="Segoe UI" w:cs="Segoe UI"/>
              <w:b/>
              <w:sz w:val="28"/>
              <w:szCs w:val="28"/>
            </w:rPr>
            <w:t>3. TEMA DE LA COMISIÓN</w:t>
          </w:r>
        </w:p>
        <w:p w14:paraId="299656A2" w14:textId="1A6B9D61" w:rsidR="00384EA8" w:rsidRPr="003263FB" w:rsidRDefault="009F7F9C" w:rsidP="009F7F9C">
          <w:pPr>
            <w:shd w:val="clear" w:color="auto" w:fill="FFFFFF"/>
            <w:spacing w:after="0"/>
            <w:jc w:val="center"/>
            <w:rPr>
              <w:rFonts w:ascii="Segoe UI" w:eastAsia="Roboto" w:hAnsi="Segoe UI" w:cs="Segoe UI"/>
              <w:b/>
              <w:sz w:val="28"/>
              <w:szCs w:val="28"/>
            </w:rPr>
          </w:pPr>
          <w:r w:rsidRPr="003263FB">
            <w:rPr>
              <w:rFonts w:ascii="Segoe UI" w:eastAsia="Roboto" w:hAnsi="Segoe UI" w:cs="Segoe UI"/>
              <w:b/>
              <w:sz w:val="28"/>
              <w:szCs w:val="28"/>
            </w:rPr>
            <w:t>Lema: "venezolanos en el mundo: Una comunidad unida en la adversidad"</w:t>
          </w:r>
          <w:r w:rsidRPr="003263FB">
            <w:rPr>
              <w:rFonts w:ascii="Segoe UI" w:hAnsi="Segoe UI" w:cs="Segoe UI"/>
              <w:sz w:val="28"/>
              <w:szCs w:val="28"/>
            </w:rPr>
            <w:ptab w:relativeTo="margin" w:alignment="right" w:leader="dot"/>
          </w:r>
          <w:r w:rsidR="003263FB">
            <w:rPr>
              <w:rFonts w:ascii="Segoe UI" w:hAnsi="Segoe UI" w:cs="Segoe UI"/>
              <w:b/>
              <w:bCs/>
              <w:sz w:val="28"/>
              <w:szCs w:val="28"/>
              <w:lang w:val="es-ES"/>
            </w:rPr>
            <w:t>7</w:t>
          </w:r>
        </w:p>
        <w:p w14:paraId="62C9BB2A" w14:textId="566FEBB7" w:rsidR="009F7F9C" w:rsidRPr="003263FB" w:rsidRDefault="009F7F9C" w:rsidP="009F7F9C">
          <w:pPr>
            <w:pStyle w:val="TDC3"/>
            <w:ind w:left="446"/>
            <w:rPr>
              <w:rFonts w:ascii="Segoe UI" w:hAnsi="Segoe UI" w:cs="Segoe UI"/>
              <w:sz w:val="28"/>
              <w:szCs w:val="28"/>
              <w:lang w:val="es-ES"/>
            </w:rPr>
          </w:pPr>
          <w:r w:rsidRPr="003263FB">
            <w:rPr>
              <w:rFonts w:ascii="Segoe UI" w:eastAsia="Arial" w:hAnsi="Segoe UI" w:cs="Segoe UI"/>
              <w:b/>
              <w:bCs/>
              <w:sz w:val="28"/>
              <w:szCs w:val="28"/>
              <w:highlight w:val="white"/>
            </w:rPr>
            <w:t xml:space="preserve">3.1. La crisis de migrantes venezolanos y su alto índice de migración a nivel mundial </w:t>
          </w:r>
          <w:r w:rsidRPr="003263FB">
            <w:rPr>
              <w:rFonts w:ascii="Segoe UI" w:hAnsi="Segoe UI" w:cs="Segoe UI"/>
              <w:sz w:val="28"/>
              <w:szCs w:val="28"/>
            </w:rPr>
            <w:ptab w:relativeTo="margin" w:alignment="right" w:leader="dot"/>
          </w:r>
          <w:r w:rsidR="003263FB">
            <w:rPr>
              <w:rFonts w:ascii="Segoe UI" w:hAnsi="Segoe UI" w:cs="Segoe UI"/>
              <w:sz w:val="28"/>
              <w:szCs w:val="28"/>
              <w:lang w:val="es-ES"/>
            </w:rPr>
            <w:t>7</w:t>
          </w:r>
        </w:p>
        <w:p w14:paraId="2F2612F7" w14:textId="22BB5FD5" w:rsidR="009F7F9C" w:rsidRPr="003263FB" w:rsidRDefault="009F7F9C" w:rsidP="009F7F9C">
          <w:pPr>
            <w:jc w:val="center"/>
            <w:rPr>
              <w:rFonts w:ascii="Segoe UI" w:hAnsi="Segoe UI" w:cs="Segoe UI"/>
              <w:sz w:val="28"/>
              <w:szCs w:val="28"/>
              <w:lang w:val="es-ES"/>
            </w:rPr>
          </w:pPr>
          <w:r w:rsidRPr="003263FB">
            <w:rPr>
              <w:rFonts w:ascii="Segoe UI" w:eastAsia="Times New Roman" w:hAnsi="Segoe UI" w:cs="Segoe UI"/>
              <w:b/>
              <w:bCs/>
              <w:sz w:val="28"/>
              <w:szCs w:val="28"/>
            </w:rPr>
            <w:t>4. CONTEXTO HISTÓRICO</w:t>
          </w:r>
          <w:r w:rsidRPr="003263FB">
            <w:rPr>
              <w:rFonts w:ascii="Segoe UI" w:hAnsi="Segoe UI" w:cs="Segoe UI"/>
              <w:sz w:val="28"/>
              <w:szCs w:val="28"/>
            </w:rPr>
            <w:ptab w:relativeTo="margin" w:alignment="right" w:leader="dot"/>
          </w:r>
          <w:r w:rsidR="003263FB">
            <w:rPr>
              <w:rFonts w:ascii="Segoe UI" w:hAnsi="Segoe UI" w:cs="Segoe UI"/>
              <w:sz w:val="28"/>
              <w:szCs w:val="28"/>
              <w:lang w:val="es-ES"/>
            </w:rPr>
            <w:t>11</w:t>
          </w:r>
        </w:p>
        <w:p w14:paraId="6FF46C74" w14:textId="1A1FD186" w:rsidR="009F7F9C" w:rsidRPr="003263FB" w:rsidRDefault="009F7F9C" w:rsidP="009F7F9C">
          <w:pPr>
            <w:rPr>
              <w:rFonts w:ascii="Segoe UI" w:hAnsi="Segoe UI" w:cs="Segoe UI"/>
              <w:sz w:val="28"/>
              <w:szCs w:val="28"/>
              <w:lang w:val="es-ES"/>
            </w:rPr>
          </w:pPr>
          <w:r w:rsidRPr="003263FB">
            <w:rPr>
              <w:rFonts w:ascii="Segoe UI" w:eastAsia="Times New Roman" w:hAnsi="Segoe UI" w:cs="Segoe UI"/>
              <w:b/>
              <w:bCs/>
              <w:sz w:val="28"/>
              <w:szCs w:val="28"/>
            </w:rPr>
            <w:t>5. ENFOQUE DEL TEMA: CRISIS MIGRATORIA DE VENEZUELA</w:t>
          </w:r>
          <w:r w:rsidRPr="003263FB">
            <w:rPr>
              <w:rFonts w:ascii="Segoe UI" w:hAnsi="Segoe UI" w:cs="Segoe UI"/>
              <w:sz w:val="28"/>
              <w:szCs w:val="28"/>
            </w:rPr>
            <w:ptab w:relativeTo="margin" w:alignment="right" w:leader="dot"/>
          </w:r>
          <w:r w:rsidR="003263FB">
            <w:rPr>
              <w:rFonts w:ascii="Segoe UI" w:hAnsi="Segoe UI" w:cs="Segoe UI"/>
              <w:sz w:val="28"/>
              <w:szCs w:val="28"/>
              <w:lang w:val="es-ES"/>
            </w:rPr>
            <w:t>13</w:t>
          </w:r>
        </w:p>
        <w:p w14:paraId="7472AF81" w14:textId="1B2854CC" w:rsidR="003263FB" w:rsidRPr="003263FB" w:rsidRDefault="003263FB" w:rsidP="003263FB">
          <w:pPr>
            <w:rPr>
              <w:rFonts w:ascii="Segoe UI" w:eastAsia="Times New Roman" w:hAnsi="Segoe UI" w:cs="Segoe UI"/>
              <w:b/>
              <w:sz w:val="28"/>
              <w:szCs w:val="28"/>
            </w:rPr>
          </w:pPr>
          <w:r w:rsidRPr="003263FB">
            <w:rPr>
              <w:rFonts w:ascii="Segoe UI" w:eastAsia="Times New Roman" w:hAnsi="Segoe UI" w:cs="Segoe UI"/>
              <w:b/>
              <w:sz w:val="28"/>
              <w:szCs w:val="28"/>
            </w:rPr>
            <w:t>6. QARMAS</w:t>
          </w:r>
          <w:r w:rsidRPr="003263FB">
            <w:rPr>
              <w:rFonts w:ascii="Segoe UI" w:hAnsi="Segoe UI" w:cs="Segoe UI"/>
              <w:sz w:val="28"/>
              <w:szCs w:val="28"/>
            </w:rPr>
            <w:ptab w:relativeTo="margin" w:alignment="right" w:leader="dot"/>
          </w:r>
          <w:r>
            <w:rPr>
              <w:rFonts w:ascii="Segoe UI" w:hAnsi="Segoe UI" w:cs="Segoe UI"/>
              <w:sz w:val="28"/>
              <w:szCs w:val="28"/>
              <w:lang w:val="es-ES"/>
            </w:rPr>
            <w:t>18</w:t>
          </w:r>
        </w:p>
        <w:p w14:paraId="6EC3D315" w14:textId="220D4E2D" w:rsidR="003263FB" w:rsidRPr="003263FB" w:rsidRDefault="003263FB" w:rsidP="003263FB">
          <w:pPr>
            <w:shd w:val="clear" w:color="auto" w:fill="FFFFFF"/>
            <w:spacing w:after="240"/>
            <w:rPr>
              <w:rFonts w:ascii="Segoe UI" w:hAnsi="Segoe UI" w:cs="Segoe UI"/>
              <w:sz w:val="28"/>
              <w:szCs w:val="28"/>
              <w:lang w:val="es-ES"/>
            </w:rPr>
          </w:pPr>
          <w:r w:rsidRPr="003263FB">
            <w:rPr>
              <w:rFonts w:ascii="Segoe UI" w:eastAsia="Times New Roman" w:hAnsi="Segoe UI" w:cs="Segoe UI"/>
              <w:b/>
              <w:sz w:val="28"/>
              <w:szCs w:val="28"/>
            </w:rPr>
            <w:t>7. Conceptos clave</w:t>
          </w:r>
          <w:r w:rsidRPr="003263FB">
            <w:rPr>
              <w:rFonts w:ascii="Segoe UI" w:hAnsi="Segoe UI" w:cs="Segoe UI"/>
              <w:sz w:val="28"/>
              <w:szCs w:val="28"/>
            </w:rPr>
            <w:ptab w:relativeTo="margin" w:alignment="right" w:leader="dot"/>
          </w:r>
          <w:r>
            <w:rPr>
              <w:rFonts w:ascii="Segoe UI" w:hAnsi="Segoe UI" w:cs="Segoe UI"/>
              <w:sz w:val="28"/>
              <w:szCs w:val="28"/>
              <w:lang w:val="es-ES"/>
            </w:rPr>
            <w:t>18</w:t>
          </w:r>
        </w:p>
        <w:p w14:paraId="78579FB1" w14:textId="2D9C6BA1" w:rsidR="003263FB" w:rsidRDefault="003263FB" w:rsidP="003263FB">
          <w:pPr>
            <w:shd w:val="clear" w:color="auto" w:fill="FFFFFF"/>
            <w:spacing w:after="240" w:line="240" w:lineRule="auto"/>
            <w:rPr>
              <w:rFonts w:ascii="Segoe UI" w:hAnsi="Segoe UI" w:cs="Segoe UI"/>
              <w:sz w:val="28"/>
              <w:szCs w:val="28"/>
              <w:lang w:val="es-ES"/>
            </w:rPr>
          </w:pPr>
          <w:r w:rsidRPr="003263FB">
            <w:rPr>
              <w:rFonts w:ascii="Segoe UI" w:eastAsia="Times New Roman" w:hAnsi="Segoe UI" w:cs="Segoe UI"/>
              <w:b/>
              <w:sz w:val="28"/>
              <w:szCs w:val="28"/>
            </w:rPr>
            <w:t>8.  ORIENTACIONES METODOLÓGICAS DEL TRABAJO DE LA COMISIÓN</w:t>
          </w:r>
          <w:r w:rsidRPr="003263FB">
            <w:rPr>
              <w:rFonts w:ascii="Segoe UI" w:hAnsi="Segoe UI" w:cs="Segoe UI"/>
              <w:sz w:val="28"/>
              <w:szCs w:val="28"/>
            </w:rPr>
            <w:ptab w:relativeTo="margin" w:alignment="right" w:leader="dot"/>
          </w:r>
          <w:r>
            <w:rPr>
              <w:rFonts w:ascii="Segoe UI" w:hAnsi="Segoe UI" w:cs="Segoe UI"/>
              <w:sz w:val="28"/>
              <w:szCs w:val="28"/>
              <w:lang w:val="es-ES"/>
            </w:rPr>
            <w:t>23</w:t>
          </w:r>
        </w:p>
        <w:p w14:paraId="1836F946" w14:textId="6722EA68" w:rsidR="003263FB" w:rsidRPr="003263FB" w:rsidRDefault="003263FB" w:rsidP="003263FB">
          <w:pPr>
            <w:shd w:val="clear" w:color="auto" w:fill="FFFFFF"/>
            <w:spacing w:after="240" w:line="240" w:lineRule="auto"/>
            <w:rPr>
              <w:rFonts w:ascii="Century Gothic" w:eastAsia="Times New Roman" w:hAnsi="Century Gothic" w:cs="Times New Roman"/>
              <w:b/>
              <w:bCs/>
              <w:sz w:val="28"/>
              <w:szCs w:val="28"/>
            </w:rPr>
          </w:pPr>
          <w:r w:rsidRPr="002B275B">
            <w:rPr>
              <w:rFonts w:ascii="Century Gothic" w:eastAsia="Times New Roman" w:hAnsi="Century Gothic" w:cs="Times New Roman"/>
              <w:b/>
              <w:bCs/>
              <w:sz w:val="28"/>
              <w:szCs w:val="28"/>
            </w:rPr>
            <w:t>8.1 F</w:t>
          </w:r>
          <w:r w:rsidR="00C71ACB" w:rsidRPr="00C71ACB">
            <w:rPr>
              <w:rFonts w:ascii="Century Gothic" w:eastAsia="Times New Roman" w:hAnsi="Century Gothic" w:cs="Times New Roman"/>
              <w:b/>
              <w:bCs/>
              <w:sz w:val="28"/>
              <w:szCs w:val="28"/>
            </w:rPr>
            <w:t>uentes y recursos para consultar</w:t>
          </w:r>
          <w:r w:rsidRPr="00C71ACB">
            <w:rPr>
              <w:rFonts w:ascii="Century Gothic" w:hAnsi="Century Gothic" w:cs="Segoe UI"/>
              <w:sz w:val="28"/>
              <w:szCs w:val="28"/>
            </w:rPr>
            <w:ptab w:relativeTo="margin" w:alignment="right" w:leader="dot"/>
          </w:r>
          <w:r w:rsidR="00C71ACB" w:rsidRPr="00C71ACB">
            <w:rPr>
              <w:rFonts w:ascii="Century Gothic" w:hAnsi="Century Gothic" w:cs="Segoe UI"/>
              <w:sz w:val="28"/>
              <w:szCs w:val="28"/>
              <w:lang w:val="es-ES"/>
            </w:rPr>
            <w:t>23</w:t>
          </w:r>
        </w:p>
        <w:p w14:paraId="437B417D" w14:textId="4BD8A946" w:rsidR="003263FB" w:rsidRPr="003263FB" w:rsidRDefault="003263FB" w:rsidP="003263FB">
          <w:pPr>
            <w:shd w:val="clear" w:color="auto" w:fill="FFFFFF"/>
            <w:spacing w:after="240"/>
            <w:rPr>
              <w:rFonts w:ascii="Century Gothic" w:eastAsia="Times New Roman" w:hAnsi="Century Gothic" w:cs="Times New Roman"/>
              <w:b/>
              <w:bCs/>
              <w:sz w:val="28"/>
              <w:szCs w:val="28"/>
            </w:rPr>
          </w:pPr>
          <w:r w:rsidRPr="002B275B">
            <w:rPr>
              <w:rFonts w:ascii="Century Gothic" w:eastAsia="Times New Roman" w:hAnsi="Century Gothic" w:cs="Times New Roman"/>
              <w:b/>
              <w:bCs/>
              <w:sz w:val="28"/>
              <w:szCs w:val="28"/>
            </w:rPr>
            <w:t>8.2 V</w:t>
          </w:r>
          <w:r w:rsidR="00C71ACB" w:rsidRPr="002B275B">
            <w:rPr>
              <w:rFonts w:ascii="Century Gothic" w:eastAsia="Times New Roman" w:hAnsi="Century Gothic" w:cs="Times New Roman"/>
              <w:b/>
              <w:bCs/>
              <w:sz w:val="28"/>
              <w:szCs w:val="28"/>
            </w:rPr>
            <w:t>ideos</w:t>
          </w:r>
          <w:r w:rsidRPr="003263FB">
            <w:rPr>
              <w:rFonts w:ascii="Segoe UI" w:hAnsi="Segoe UI" w:cs="Segoe UI"/>
              <w:sz w:val="28"/>
              <w:szCs w:val="28"/>
            </w:rPr>
            <w:ptab w:relativeTo="margin" w:alignment="right" w:leader="dot"/>
          </w:r>
          <w:r>
            <w:rPr>
              <w:rFonts w:ascii="Segoe UI" w:hAnsi="Segoe UI" w:cs="Segoe UI"/>
              <w:sz w:val="28"/>
              <w:szCs w:val="28"/>
              <w:lang w:val="es-ES"/>
            </w:rPr>
            <w:t>2</w:t>
          </w:r>
          <w:r>
            <w:rPr>
              <w:rFonts w:ascii="Segoe UI" w:hAnsi="Segoe UI" w:cs="Segoe UI"/>
              <w:sz w:val="28"/>
              <w:szCs w:val="28"/>
              <w:lang w:val="es-ES"/>
            </w:rPr>
            <w:t>4</w:t>
          </w:r>
        </w:p>
        <w:p w14:paraId="6A8C32C5" w14:textId="75980654" w:rsidR="003263FB" w:rsidRPr="003263FB" w:rsidRDefault="003263FB" w:rsidP="003263FB">
          <w:pPr>
            <w:shd w:val="clear" w:color="auto" w:fill="FFFFFF"/>
            <w:spacing w:after="240"/>
            <w:rPr>
              <w:rFonts w:ascii="Century Gothic" w:eastAsia="Times New Roman" w:hAnsi="Century Gothic" w:cs="Times New Roman"/>
              <w:b/>
              <w:bCs/>
              <w:sz w:val="28"/>
              <w:szCs w:val="28"/>
            </w:rPr>
          </w:pPr>
          <w:r w:rsidRPr="002B275B">
            <w:rPr>
              <w:rFonts w:ascii="Century Gothic" w:eastAsia="Times New Roman" w:hAnsi="Century Gothic" w:cs="Times New Roman"/>
              <w:b/>
              <w:bCs/>
              <w:sz w:val="28"/>
              <w:szCs w:val="28"/>
            </w:rPr>
            <w:t>8.3 B</w:t>
          </w:r>
          <w:r w:rsidR="00C71ACB" w:rsidRPr="002B275B">
            <w:rPr>
              <w:rFonts w:ascii="Century Gothic" w:eastAsia="Times New Roman" w:hAnsi="Century Gothic" w:cs="Times New Roman"/>
              <w:b/>
              <w:bCs/>
              <w:sz w:val="28"/>
              <w:szCs w:val="28"/>
            </w:rPr>
            <w:t>ibliografía</w:t>
          </w:r>
          <w:r w:rsidRPr="003263FB">
            <w:rPr>
              <w:rFonts w:ascii="Segoe UI" w:hAnsi="Segoe UI" w:cs="Segoe UI"/>
              <w:sz w:val="28"/>
              <w:szCs w:val="28"/>
            </w:rPr>
            <w:ptab w:relativeTo="margin" w:alignment="right" w:leader="dot"/>
          </w:r>
          <w:r>
            <w:rPr>
              <w:rFonts w:ascii="Segoe UI" w:hAnsi="Segoe UI" w:cs="Segoe UI"/>
              <w:sz w:val="28"/>
              <w:szCs w:val="28"/>
              <w:lang w:val="es-ES"/>
            </w:rPr>
            <w:t>2</w:t>
          </w:r>
          <w:r>
            <w:rPr>
              <w:rFonts w:ascii="Segoe UI" w:hAnsi="Segoe UI" w:cs="Segoe UI"/>
              <w:sz w:val="28"/>
              <w:szCs w:val="28"/>
              <w:lang w:val="es-ES"/>
            </w:rPr>
            <w:t>4</w:t>
          </w:r>
        </w:p>
        <w:p w14:paraId="1C715D35" w14:textId="77777777" w:rsidR="003263FB" w:rsidRPr="003263FB" w:rsidRDefault="003263FB" w:rsidP="003263FB">
          <w:pPr>
            <w:shd w:val="clear" w:color="auto" w:fill="FFFFFF"/>
            <w:spacing w:after="240" w:line="240" w:lineRule="auto"/>
            <w:rPr>
              <w:rFonts w:ascii="Segoe UI" w:eastAsia="Times New Roman" w:hAnsi="Segoe UI" w:cs="Segoe UI"/>
              <w:b/>
              <w:sz w:val="28"/>
              <w:szCs w:val="28"/>
            </w:rPr>
          </w:pPr>
        </w:p>
        <w:p w14:paraId="25B76AEC" w14:textId="77777777" w:rsidR="003263FB" w:rsidRPr="003263FB" w:rsidRDefault="003263FB" w:rsidP="003263FB">
          <w:pPr>
            <w:shd w:val="clear" w:color="auto" w:fill="FFFFFF"/>
            <w:spacing w:after="240" w:line="240" w:lineRule="auto"/>
            <w:jc w:val="center"/>
            <w:rPr>
              <w:rFonts w:ascii="Century Gothic" w:eastAsia="Times New Roman" w:hAnsi="Century Gothic" w:cs="Times New Roman"/>
              <w:b/>
              <w:sz w:val="36"/>
              <w:szCs w:val="36"/>
              <w:lang w:val="es-ES"/>
            </w:rPr>
          </w:pPr>
        </w:p>
        <w:p w14:paraId="6DB6D4DC" w14:textId="77777777" w:rsidR="003263FB" w:rsidRPr="003263FB" w:rsidRDefault="003263FB" w:rsidP="003263FB">
          <w:pPr>
            <w:shd w:val="clear" w:color="auto" w:fill="FFFFFF"/>
            <w:spacing w:after="240"/>
            <w:rPr>
              <w:rFonts w:ascii="Century Gothic" w:eastAsia="Times New Roman" w:hAnsi="Century Gothic" w:cs="Times New Roman"/>
              <w:b/>
              <w:sz w:val="36"/>
              <w:szCs w:val="36"/>
            </w:rPr>
          </w:pPr>
        </w:p>
        <w:p w14:paraId="658A4154" w14:textId="1804EE9E" w:rsidR="002B275B" w:rsidRPr="003263FB" w:rsidRDefault="00384EA8" w:rsidP="003263FB">
          <w:pPr>
            <w:rPr>
              <w:lang w:val="es-ES"/>
            </w:rPr>
          </w:pPr>
        </w:p>
      </w:sdtContent>
    </w:sdt>
    <w:p w14:paraId="737E3E4E" w14:textId="77777777" w:rsidR="00384EA8" w:rsidRPr="002B275B" w:rsidRDefault="00384EA8">
      <w:pPr>
        <w:rPr>
          <w:rFonts w:ascii="Segoe UI" w:hAnsi="Segoe UI" w:cs="Segoe UI"/>
        </w:rPr>
      </w:pPr>
    </w:p>
    <w:p w14:paraId="727949EE" w14:textId="77777777" w:rsidR="00BD1EF2" w:rsidRPr="002B275B" w:rsidRDefault="00000000">
      <w:pPr>
        <w:numPr>
          <w:ilvl w:val="0"/>
          <w:numId w:val="4"/>
        </w:numPr>
        <w:jc w:val="center"/>
        <w:rPr>
          <w:rFonts w:ascii="Century Gothic" w:eastAsia="Times New Roman" w:hAnsi="Century Gothic" w:cs="Times New Roman"/>
          <w:b/>
          <w:bCs/>
          <w:sz w:val="36"/>
          <w:szCs w:val="36"/>
        </w:rPr>
      </w:pPr>
      <w:r w:rsidRPr="002B275B">
        <w:rPr>
          <w:rFonts w:ascii="Century Gothic" w:eastAsia="Times New Roman" w:hAnsi="Century Gothic" w:cs="Times New Roman"/>
          <w:b/>
          <w:bCs/>
          <w:sz w:val="36"/>
          <w:szCs w:val="36"/>
        </w:rPr>
        <w:lastRenderedPageBreak/>
        <w:t>CARTA DE BIENVENIDA</w:t>
      </w:r>
    </w:p>
    <w:p w14:paraId="3D509962" w14:textId="77777777" w:rsidR="00BD1EF2" w:rsidRPr="00706566" w:rsidRDefault="00000000">
      <w:pPr>
        <w:rPr>
          <w:rFonts w:ascii="Segoe UI" w:eastAsia="Times New Roman" w:hAnsi="Segoe UI" w:cs="Segoe UI"/>
        </w:rPr>
      </w:pPr>
      <w:r w:rsidRPr="00706566">
        <w:rPr>
          <w:rFonts w:ascii="Segoe UI" w:eastAsia="Times New Roman" w:hAnsi="Segoe UI" w:cs="Segoe UI"/>
        </w:rPr>
        <w:t>Estimados delegados,</w:t>
      </w:r>
    </w:p>
    <w:p w14:paraId="58191F7D" w14:textId="65EA9446" w:rsidR="00BD1EF2" w:rsidRPr="00706566" w:rsidRDefault="00000000">
      <w:pPr>
        <w:rPr>
          <w:rFonts w:ascii="Segoe UI" w:eastAsia="Times New Roman" w:hAnsi="Segoe UI" w:cs="Segoe UI"/>
        </w:rPr>
      </w:pPr>
      <w:r w:rsidRPr="00706566">
        <w:rPr>
          <w:rFonts w:ascii="Segoe UI" w:eastAsia="Times New Roman" w:hAnsi="Segoe UI" w:cs="Segoe UI"/>
        </w:rPr>
        <w:t xml:space="preserve">Les extendemos un cordial saludo y les damos una cálida bienvenida </w:t>
      </w:r>
      <w:r w:rsidR="00706566" w:rsidRPr="00706566">
        <w:rPr>
          <w:rFonts w:ascii="Segoe UI" w:eastAsia="Times New Roman" w:hAnsi="Segoe UI" w:cs="Segoe UI"/>
        </w:rPr>
        <w:t>a la</w:t>
      </w:r>
      <w:r w:rsidRPr="00706566">
        <w:rPr>
          <w:rFonts w:ascii="Segoe UI" w:eastAsia="Times New Roman" w:hAnsi="Segoe UI" w:cs="Segoe UI"/>
        </w:rPr>
        <w:t xml:space="preserve"> comisión ACNUR (Oficina del Alto Comisionado de las Naciones Unidas para los Refugiados</w:t>
      </w:r>
      <w:r w:rsidR="00706566" w:rsidRPr="00706566">
        <w:rPr>
          <w:rFonts w:ascii="Segoe UI" w:eastAsia="Times New Roman" w:hAnsi="Segoe UI" w:cs="Segoe UI"/>
        </w:rPr>
        <w:t>). Es</w:t>
      </w:r>
      <w:r w:rsidRPr="00706566">
        <w:rPr>
          <w:rFonts w:ascii="Segoe UI" w:eastAsia="Times New Roman" w:hAnsi="Segoe UI" w:cs="Segoe UI"/>
        </w:rPr>
        <w:t xml:space="preserve"> un honor para </w:t>
      </w:r>
      <w:r w:rsidR="00706566" w:rsidRPr="00706566">
        <w:rPr>
          <w:rFonts w:ascii="Segoe UI" w:eastAsia="Times New Roman" w:hAnsi="Segoe UI" w:cs="Segoe UI"/>
        </w:rPr>
        <w:t>nosotros, Silvana</w:t>
      </w:r>
      <w:r w:rsidRPr="00706566">
        <w:rPr>
          <w:rFonts w:ascii="Segoe UI" w:eastAsia="Times New Roman" w:hAnsi="Segoe UI" w:cs="Segoe UI"/>
        </w:rPr>
        <w:t xml:space="preserve"> Garavito </w:t>
      </w:r>
      <w:r w:rsidR="00706566" w:rsidRPr="00706566">
        <w:rPr>
          <w:rFonts w:ascii="Segoe UI" w:eastAsia="Times New Roman" w:hAnsi="Segoe UI" w:cs="Segoe UI"/>
        </w:rPr>
        <w:t>Rivas, en</w:t>
      </w:r>
      <w:r w:rsidRPr="00706566">
        <w:rPr>
          <w:rFonts w:ascii="Segoe UI" w:eastAsia="Times New Roman" w:hAnsi="Segoe UI" w:cs="Segoe UI"/>
        </w:rPr>
        <w:t xml:space="preserve"> calidad de </w:t>
      </w:r>
      <w:r w:rsidR="00706566" w:rsidRPr="00706566">
        <w:rPr>
          <w:rFonts w:ascii="Segoe UI" w:eastAsia="Times New Roman" w:hAnsi="Segoe UI" w:cs="Segoe UI"/>
        </w:rPr>
        <w:t>presidente, y</w:t>
      </w:r>
      <w:r w:rsidRPr="00706566">
        <w:rPr>
          <w:rFonts w:ascii="Segoe UI" w:eastAsia="Times New Roman" w:hAnsi="Segoe UI" w:cs="Segoe UI"/>
        </w:rPr>
        <w:t xml:space="preserve"> Christian Camilo </w:t>
      </w:r>
      <w:r w:rsidR="00706566" w:rsidRPr="00706566">
        <w:rPr>
          <w:rFonts w:ascii="Segoe UI" w:eastAsia="Times New Roman" w:hAnsi="Segoe UI" w:cs="Segoe UI"/>
        </w:rPr>
        <w:t>Cárdenas</w:t>
      </w:r>
      <w:r w:rsidRPr="00706566">
        <w:rPr>
          <w:rFonts w:ascii="Segoe UI" w:eastAsia="Times New Roman" w:hAnsi="Segoe UI" w:cs="Segoe UI"/>
        </w:rPr>
        <w:t xml:space="preserve"> </w:t>
      </w:r>
      <w:r w:rsidR="00706566" w:rsidRPr="00706566">
        <w:rPr>
          <w:rFonts w:ascii="Segoe UI" w:eastAsia="Times New Roman" w:hAnsi="Segoe UI" w:cs="Segoe UI"/>
        </w:rPr>
        <w:t>Higuera, como</w:t>
      </w:r>
      <w:r w:rsidRPr="00706566">
        <w:rPr>
          <w:rFonts w:ascii="Segoe UI" w:eastAsia="Times New Roman" w:hAnsi="Segoe UI" w:cs="Segoe UI"/>
        </w:rPr>
        <w:t xml:space="preserve"> </w:t>
      </w:r>
      <w:r w:rsidR="00706566" w:rsidRPr="00706566">
        <w:rPr>
          <w:rFonts w:ascii="Segoe UI" w:eastAsia="Times New Roman" w:hAnsi="Segoe UI" w:cs="Segoe UI"/>
        </w:rPr>
        <w:t>vicepresidente, tener</w:t>
      </w:r>
      <w:r w:rsidRPr="00706566">
        <w:rPr>
          <w:rFonts w:ascii="Segoe UI" w:eastAsia="Times New Roman" w:hAnsi="Segoe UI" w:cs="Segoe UI"/>
        </w:rPr>
        <w:t xml:space="preserve"> la oportunidad de acompañarlos y guiarlos en esta travesía como la mesa directiva de este </w:t>
      </w:r>
      <w:r w:rsidR="00706566" w:rsidRPr="00706566">
        <w:rPr>
          <w:rFonts w:ascii="Segoe UI" w:eastAsia="Times New Roman" w:hAnsi="Segoe UI" w:cs="Segoe UI"/>
        </w:rPr>
        <w:t>comité. Compartimos</w:t>
      </w:r>
      <w:r w:rsidRPr="00706566">
        <w:rPr>
          <w:rFonts w:ascii="Segoe UI" w:eastAsia="Times New Roman" w:hAnsi="Segoe UI" w:cs="Segoe UI"/>
        </w:rPr>
        <w:t xml:space="preserve"> con entusiasmo esta valiosa experiencia de explorar y debatir como tema principal la crisis mundial de los refugiados venezolanos y su alto índice de migración a nivel mundial. Como principal problemática se hablará sobre el ámbito social y las afectaciones que se generan y se propondrán las posibles soluciones a la problemática y se tomarán en cuenta sus diferentes puntos de vista hacia dicho tema para llegar a una solución </w:t>
      </w:r>
      <w:r w:rsidR="00706566" w:rsidRPr="00706566">
        <w:rPr>
          <w:rFonts w:ascii="Segoe UI" w:eastAsia="Times New Roman" w:hAnsi="Segoe UI" w:cs="Segoe UI"/>
        </w:rPr>
        <w:t>asequible. En</w:t>
      </w:r>
      <w:r w:rsidRPr="00706566">
        <w:rPr>
          <w:rFonts w:ascii="Segoe UI" w:eastAsia="Times New Roman" w:hAnsi="Segoe UI" w:cs="Segoe UI"/>
        </w:rPr>
        <w:t xml:space="preserve"> este documento les enseñaremos un poco más acerca de la Oficina del Alto Comisionado de las Naciones Unidas </w:t>
      </w:r>
      <w:r w:rsidR="00706566" w:rsidRPr="00706566">
        <w:rPr>
          <w:rFonts w:ascii="Segoe UI" w:eastAsia="Times New Roman" w:hAnsi="Segoe UI" w:cs="Segoe UI"/>
        </w:rPr>
        <w:t>para los</w:t>
      </w:r>
      <w:r w:rsidRPr="00706566">
        <w:rPr>
          <w:rFonts w:ascii="Segoe UI" w:eastAsia="Times New Roman" w:hAnsi="Segoe UI" w:cs="Segoe UI"/>
        </w:rPr>
        <w:t xml:space="preserve"> Refugiados conocida mayormente como ACNUR que son sus </w:t>
      </w:r>
      <w:r w:rsidR="00706566" w:rsidRPr="00706566">
        <w:rPr>
          <w:rFonts w:ascii="Segoe UI" w:eastAsia="Times New Roman" w:hAnsi="Segoe UI" w:cs="Segoe UI"/>
        </w:rPr>
        <w:t>siglas, mostrándoles</w:t>
      </w:r>
      <w:r w:rsidRPr="00706566">
        <w:rPr>
          <w:rFonts w:ascii="Segoe UI" w:eastAsia="Times New Roman" w:hAnsi="Segoe UI" w:cs="Segoe UI"/>
        </w:rPr>
        <w:t xml:space="preserve"> como punto de partida la historia de esta comisión y sus diferentes funciones con respecto a la sociedad y los países vulnerables.</w:t>
      </w:r>
    </w:p>
    <w:p w14:paraId="56D9E4E9" w14:textId="77777777" w:rsidR="00BD1EF2" w:rsidRDefault="00BD1EF2">
      <w:pPr>
        <w:rPr>
          <w:rFonts w:ascii="Times New Roman" w:eastAsia="Times New Roman" w:hAnsi="Times New Roman" w:cs="Times New Roman"/>
        </w:rPr>
      </w:pPr>
    </w:p>
    <w:p w14:paraId="002FAB12" w14:textId="77777777" w:rsidR="00BD1EF2" w:rsidRDefault="00000000">
      <w:pPr>
        <w:rPr>
          <w:rFonts w:ascii="Times New Roman" w:eastAsia="Times New Roman" w:hAnsi="Times New Roman" w:cs="Times New Roman"/>
        </w:rPr>
      </w:pPr>
      <w:r>
        <w:rPr>
          <w:rFonts w:ascii="Times New Roman" w:eastAsia="Times New Roman" w:hAnsi="Times New Roman" w:cs="Times New Roman"/>
        </w:rPr>
        <w:t>PRESIDENTE</w:t>
      </w:r>
    </w:p>
    <w:p w14:paraId="3FC27EA5" w14:textId="77777777" w:rsidR="00BD1EF2" w:rsidRPr="00706566" w:rsidRDefault="00000000">
      <w:pPr>
        <w:rPr>
          <w:rFonts w:ascii="Segoe UI" w:eastAsia="Times New Roman" w:hAnsi="Segoe UI" w:cs="Segoe UI"/>
        </w:rPr>
      </w:pPr>
      <w:r w:rsidRPr="00706566">
        <w:rPr>
          <w:rFonts w:ascii="Segoe UI" w:eastAsia="Times New Roman" w:hAnsi="Segoe UI" w:cs="Segoe UI"/>
        </w:rPr>
        <w:t>Silvana Garavito Rivas</w:t>
      </w:r>
    </w:p>
    <w:p w14:paraId="2381671F" w14:textId="77777777" w:rsidR="00BD1EF2" w:rsidRPr="00706566" w:rsidRDefault="00000000">
      <w:pPr>
        <w:rPr>
          <w:rFonts w:ascii="Segoe UI" w:eastAsia="Times New Roman" w:hAnsi="Segoe UI" w:cs="Segoe UI"/>
        </w:rPr>
      </w:pPr>
      <w:r w:rsidRPr="00706566">
        <w:rPr>
          <w:rFonts w:ascii="Segoe UI" w:eastAsia="Times New Roman" w:hAnsi="Segoe UI" w:cs="Segoe UI"/>
        </w:rPr>
        <w:t>garavitorivassilvana@familiajoseista.org</w:t>
      </w:r>
    </w:p>
    <w:p w14:paraId="365DD6B2" w14:textId="77777777" w:rsidR="00BD1EF2" w:rsidRPr="00706566" w:rsidRDefault="00000000">
      <w:pPr>
        <w:rPr>
          <w:rFonts w:ascii="Segoe UI" w:eastAsia="Times New Roman" w:hAnsi="Segoe UI" w:cs="Segoe UI"/>
        </w:rPr>
      </w:pPr>
      <w:r w:rsidRPr="00706566">
        <w:rPr>
          <w:rFonts w:ascii="Segoe UI" w:eastAsia="Times New Roman" w:hAnsi="Segoe UI" w:cs="Segoe UI"/>
        </w:rPr>
        <w:t>3006488048</w:t>
      </w:r>
    </w:p>
    <w:p w14:paraId="49023A9D" w14:textId="77777777" w:rsidR="00BD1EF2" w:rsidRDefault="00BD1EF2">
      <w:pPr>
        <w:rPr>
          <w:rFonts w:ascii="Times New Roman" w:eastAsia="Times New Roman" w:hAnsi="Times New Roman" w:cs="Times New Roman"/>
        </w:rPr>
      </w:pPr>
    </w:p>
    <w:p w14:paraId="758F6B9A" w14:textId="77777777" w:rsidR="00BD1EF2" w:rsidRDefault="00000000">
      <w:pPr>
        <w:rPr>
          <w:rFonts w:ascii="Times New Roman" w:eastAsia="Times New Roman" w:hAnsi="Times New Roman" w:cs="Times New Roman"/>
        </w:rPr>
      </w:pPr>
      <w:r>
        <w:rPr>
          <w:rFonts w:ascii="Times New Roman" w:eastAsia="Times New Roman" w:hAnsi="Times New Roman" w:cs="Times New Roman"/>
        </w:rPr>
        <w:t>VICEPRESIDENTE</w:t>
      </w:r>
    </w:p>
    <w:p w14:paraId="1A1FF998" w14:textId="77777777" w:rsidR="00BD1EF2" w:rsidRPr="00706566" w:rsidRDefault="00000000">
      <w:pPr>
        <w:rPr>
          <w:rFonts w:ascii="Segoe UI" w:eastAsia="Times New Roman" w:hAnsi="Segoe UI" w:cs="Segoe UI"/>
        </w:rPr>
      </w:pPr>
      <w:r w:rsidRPr="00706566">
        <w:rPr>
          <w:rFonts w:ascii="Segoe UI" w:eastAsia="Times New Roman" w:hAnsi="Segoe UI" w:cs="Segoe UI"/>
        </w:rPr>
        <w:t>Christian Camilo Cárdenas Higuera</w:t>
      </w:r>
    </w:p>
    <w:p w14:paraId="57B6FF6E" w14:textId="77777777" w:rsidR="00BD1EF2" w:rsidRPr="00706566" w:rsidRDefault="00000000">
      <w:pPr>
        <w:rPr>
          <w:rFonts w:ascii="Segoe UI" w:eastAsia="Times New Roman" w:hAnsi="Segoe UI" w:cs="Segoe UI"/>
        </w:rPr>
      </w:pPr>
      <w:r w:rsidRPr="00706566">
        <w:rPr>
          <w:rFonts w:ascii="Segoe UI" w:eastAsia="Times New Roman" w:hAnsi="Segoe UI" w:cs="Segoe UI"/>
        </w:rPr>
        <w:t>cardenashigueracristiancamilo@familiajoseista.org</w:t>
      </w:r>
    </w:p>
    <w:p w14:paraId="2271F62E" w14:textId="77777777" w:rsidR="00BD1EF2" w:rsidRPr="00706566" w:rsidRDefault="00000000">
      <w:pPr>
        <w:rPr>
          <w:rFonts w:ascii="Segoe UI" w:eastAsia="Times New Roman" w:hAnsi="Segoe UI" w:cs="Segoe UI"/>
        </w:rPr>
      </w:pPr>
      <w:r w:rsidRPr="00706566">
        <w:rPr>
          <w:rFonts w:ascii="Segoe UI" w:eastAsia="Times New Roman" w:hAnsi="Segoe UI" w:cs="Segoe UI"/>
        </w:rPr>
        <w:t>3107410135</w:t>
      </w:r>
    </w:p>
    <w:p w14:paraId="74DA58B8" w14:textId="65686757" w:rsidR="003263FB" w:rsidRPr="003263FB" w:rsidRDefault="00000000" w:rsidP="003263FB">
      <w:pPr>
        <w:rPr>
          <w:rFonts w:ascii="Segoe UI" w:eastAsia="Times New Roman" w:hAnsi="Segoe UI" w:cs="Segoe UI"/>
        </w:rPr>
      </w:pPr>
      <w:r w:rsidRPr="00706566">
        <w:rPr>
          <w:rFonts w:ascii="Segoe UI" w:eastAsia="Times New Roman" w:hAnsi="Segoe UI" w:cs="Segoe UI"/>
        </w:rPr>
        <w:t xml:space="preserve">Link de entrada al </w:t>
      </w:r>
      <w:proofErr w:type="spellStart"/>
      <w:r w:rsidRPr="00706566">
        <w:rPr>
          <w:rFonts w:ascii="Segoe UI" w:eastAsia="Times New Roman" w:hAnsi="Segoe UI" w:cs="Segoe UI"/>
        </w:rPr>
        <w:t>classroom</w:t>
      </w:r>
      <w:proofErr w:type="spellEnd"/>
      <w:r w:rsidRPr="00706566">
        <w:rPr>
          <w:rFonts w:ascii="Segoe UI" w:eastAsia="Times New Roman" w:hAnsi="Segoe UI" w:cs="Segoe UI"/>
        </w:rPr>
        <w:t xml:space="preserve"> de la comisión </w:t>
      </w:r>
      <w:proofErr w:type="gramStart"/>
      <w:r w:rsidRPr="00706566">
        <w:rPr>
          <w:rFonts w:ascii="Segoe UI" w:eastAsia="Times New Roman" w:hAnsi="Segoe UI" w:cs="Segoe UI"/>
        </w:rPr>
        <w:t>ACNUR:https://classroom.google.com/c/NzEwNjg3OTY2Njg0?cjc=2g7site</w:t>
      </w:r>
      <w:proofErr w:type="gramEnd"/>
    </w:p>
    <w:p w14:paraId="0320AFCD" w14:textId="77777777" w:rsidR="003263FB" w:rsidRDefault="003263FB" w:rsidP="00706566">
      <w:pPr>
        <w:shd w:val="clear" w:color="auto" w:fill="FFFFFF"/>
        <w:spacing w:after="240"/>
        <w:rPr>
          <w:rFonts w:ascii="Roboto" w:eastAsia="Roboto" w:hAnsi="Roboto" w:cs="Roboto"/>
          <w:b/>
          <w:sz w:val="24"/>
          <w:szCs w:val="24"/>
        </w:rPr>
      </w:pPr>
    </w:p>
    <w:p w14:paraId="516C34EA" w14:textId="59C61746" w:rsidR="00BD1EF2" w:rsidRPr="002B275B" w:rsidRDefault="002B275B">
      <w:pPr>
        <w:shd w:val="clear" w:color="auto" w:fill="FFFFFF"/>
        <w:spacing w:after="240"/>
        <w:jc w:val="center"/>
        <w:rPr>
          <w:rFonts w:ascii="Century Gothic" w:eastAsia="Times New Roman" w:hAnsi="Century Gothic" w:cs="Times New Roman"/>
          <w:sz w:val="36"/>
          <w:szCs w:val="36"/>
        </w:rPr>
      </w:pPr>
      <w:r w:rsidRPr="002B275B">
        <w:rPr>
          <w:rFonts w:ascii="Century Gothic" w:eastAsia="Times New Roman" w:hAnsi="Century Gothic" w:cs="Times New Roman"/>
          <w:b/>
          <w:sz w:val="36"/>
          <w:szCs w:val="36"/>
        </w:rPr>
        <w:t xml:space="preserve">2. INTRODUCCIÓN </w:t>
      </w:r>
    </w:p>
    <w:p w14:paraId="3F36CA80" w14:textId="77777777" w:rsidR="00BD1EF2" w:rsidRPr="00706566" w:rsidRDefault="00000000">
      <w:pPr>
        <w:shd w:val="clear" w:color="auto" w:fill="FFFFFF"/>
        <w:spacing w:after="240"/>
        <w:rPr>
          <w:rFonts w:ascii="Segoe UI" w:eastAsia="Times New Roman" w:hAnsi="Segoe UI" w:cs="Segoe UI"/>
        </w:rPr>
      </w:pPr>
      <w:r w:rsidRPr="00706566">
        <w:rPr>
          <w:rFonts w:ascii="Segoe UI" w:eastAsia="Times New Roman" w:hAnsi="Segoe UI" w:cs="Segoe UI"/>
        </w:rPr>
        <w:lastRenderedPageBreak/>
        <w:t xml:space="preserve">ACNUR, la Agencia de la ONU para los Refugiados, es una organización internacional que se dedica a salvar vidas, salvaguardar derechos y construir un mejor futuro para las personas que se ven obligadas a abandonar sus hogares debido a conflictos y persecuciones. </w:t>
      </w:r>
    </w:p>
    <w:p w14:paraId="34037401" w14:textId="77777777" w:rsidR="00BD1EF2" w:rsidRPr="00706566" w:rsidRDefault="00000000">
      <w:pPr>
        <w:shd w:val="clear" w:color="auto" w:fill="FFFFFF"/>
        <w:spacing w:after="240"/>
        <w:rPr>
          <w:rFonts w:ascii="Segoe UI" w:eastAsia="Times New Roman" w:hAnsi="Segoe UI" w:cs="Segoe UI"/>
        </w:rPr>
      </w:pPr>
      <w:r w:rsidRPr="00706566">
        <w:rPr>
          <w:rFonts w:ascii="Segoe UI" w:eastAsia="Times New Roman" w:hAnsi="Segoe UI" w:cs="Segoe UI"/>
        </w:rPr>
        <w:t xml:space="preserve">ACNUR encabeza los esfuerzos internacionales para proteger a las personas refugiadas, desplazadas por la fuerza y apátridas. </w:t>
      </w:r>
    </w:p>
    <w:p w14:paraId="03862C99" w14:textId="77777777" w:rsidR="00BD1EF2" w:rsidRPr="00706566" w:rsidRDefault="00000000">
      <w:pPr>
        <w:shd w:val="clear" w:color="auto" w:fill="FFFFFF"/>
        <w:spacing w:after="240"/>
        <w:rPr>
          <w:rFonts w:ascii="Segoe UI" w:eastAsia="Times New Roman" w:hAnsi="Segoe UI" w:cs="Segoe UI"/>
        </w:rPr>
      </w:pPr>
      <w:r w:rsidRPr="00706566">
        <w:rPr>
          <w:rFonts w:ascii="Segoe UI" w:eastAsia="Times New Roman" w:hAnsi="Segoe UI" w:cs="Segoe UI"/>
        </w:rPr>
        <w:t>El propósito de ACNUR es construir un mundo en el que toda persona forzada a huir pueda tener un mejor futuro y unas mejores condiciones de vida.</w:t>
      </w:r>
    </w:p>
    <w:p w14:paraId="4D69A214" w14:textId="77777777" w:rsidR="00BD1EF2" w:rsidRDefault="00000000">
      <w:pPr>
        <w:shd w:val="clear" w:color="auto" w:fill="FFFFFF"/>
        <w:spacing w:after="240"/>
        <w:rPr>
          <w:rFonts w:ascii="Roboto" w:eastAsia="Roboto" w:hAnsi="Roboto" w:cs="Roboto"/>
          <w:b/>
          <w:sz w:val="24"/>
          <w:szCs w:val="24"/>
        </w:rPr>
      </w:pPr>
      <w:r>
        <w:rPr>
          <w:rFonts w:ascii="Roboto" w:eastAsia="Roboto" w:hAnsi="Roboto" w:cs="Roboto"/>
          <w:b/>
          <w:noProof/>
          <w:sz w:val="24"/>
          <w:szCs w:val="24"/>
        </w:rPr>
        <w:drawing>
          <wp:inline distT="114300" distB="114300" distL="114300" distR="114300" wp14:anchorId="48384682" wp14:editId="31F5C3BE">
            <wp:extent cx="5542280" cy="3691307"/>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542280" cy="3691307"/>
                    </a:xfrm>
                    <a:prstGeom prst="rect">
                      <a:avLst/>
                    </a:prstGeom>
                    <a:ln/>
                  </pic:spPr>
                </pic:pic>
              </a:graphicData>
            </a:graphic>
          </wp:inline>
        </w:drawing>
      </w:r>
    </w:p>
    <w:p w14:paraId="687BB174" w14:textId="77777777" w:rsidR="00BD1EF2" w:rsidRPr="00706566" w:rsidRDefault="00000000">
      <w:pPr>
        <w:shd w:val="clear" w:color="auto" w:fill="FFFFFF"/>
        <w:spacing w:after="240"/>
        <w:rPr>
          <w:rFonts w:ascii="Segoe UI" w:eastAsia="Times New Roman" w:hAnsi="Segoe UI" w:cs="Segoe UI"/>
        </w:rPr>
      </w:pPr>
      <w:r w:rsidRPr="00706566">
        <w:rPr>
          <w:rFonts w:ascii="Segoe UI" w:eastAsia="Times New Roman" w:hAnsi="Segoe UI" w:cs="Segoe UI"/>
        </w:rPr>
        <w:t>Hoy en día, ACNUR opera en 137 países, donde brinda asistencia vital, que incluye albergue, alimento, agua y atención médica para las personas forzadas a huir de conflictos y persecuciones, muchas de las cuales no tienen a nadie más a quien recurrir. ACNUR defiende el derecho a recibir protección y ayuda de las personas desplazadas para que puedan encontrar un lugar al que llamar hogar y reconstruir sus vidas. En el largo plazo, ACNUR colabora con los países para mejorar y monitorear las leyes y políticas en materia de asilo y refugiados, con el fin de garantizar el respeto a los derechos humanos.</w:t>
      </w:r>
    </w:p>
    <w:p w14:paraId="6C53A753" w14:textId="77777777" w:rsidR="00BD1EF2" w:rsidRPr="00706566" w:rsidRDefault="00BD1EF2">
      <w:pPr>
        <w:shd w:val="clear" w:color="auto" w:fill="FFFFFF"/>
        <w:spacing w:after="240"/>
        <w:rPr>
          <w:rFonts w:ascii="Segoe UI" w:eastAsia="Times New Roman" w:hAnsi="Segoe UI" w:cs="Segoe UI"/>
        </w:rPr>
      </w:pPr>
    </w:p>
    <w:p w14:paraId="6047027A" w14:textId="77777777" w:rsidR="00BD1EF2" w:rsidRPr="00706566" w:rsidRDefault="00000000">
      <w:pPr>
        <w:jc w:val="both"/>
        <w:rPr>
          <w:rFonts w:ascii="Segoe UI" w:eastAsia="Times New Roman" w:hAnsi="Segoe UI" w:cs="Segoe UI"/>
        </w:rPr>
      </w:pPr>
      <w:r w:rsidRPr="00706566">
        <w:rPr>
          <w:rFonts w:ascii="Segoe UI" w:eastAsia="Times New Roman" w:hAnsi="Segoe UI" w:cs="Segoe UI"/>
        </w:rPr>
        <w:lastRenderedPageBreak/>
        <w:t>La ACNUR tiene como principal función salvaguardar los derechos de los refugiados y buscar soluciones duraderas para sus problemas, que incluyen el reasentamiento en terceros países, la integración local y el retorno voluntario a sus países de origen. ACNUR trabaja en estrecha colaboración con gobiernos, organizaciones no gubernamentales y otras entidades para coordinar la ayuda humanitaria y abogar por políticas que respeten y promuevan los derechos de los refugiados y desplazados. Además de su trabajo en emergencias, ACNUR también se involucra en la promoción de políticas globales y la sensibilización sobre la crisis de los refugiados, ayudando a aumentar la comprensión y la solidaridad internacional. Su labor es fundamental en un mundo cada vez más interconectado y afectado por movimientos de personas debido a conflictos, desastres naturales y persecuciones.</w:t>
      </w:r>
    </w:p>
    <w:p w14:paraId="1F36EEBE" w14:textId="77777777" w:rsidR="00BD1EF2" w:rsidRPr="00706566" w:rsidRDefault="00000000">
      <w:pPr>
        <w:shd w:val="clear" w:color="auto" w:fill="FFFFFF"/>
        <w:spacing w:after="0"/>
        <w:rPr>
          <w:rFonts w:ascii="Segoe UI" w:eastAsia="Times New Roman" w:hAnsi="Segoe UI" w:cs="Segoe UI"/>
        </w:rPr>
      </w:pPr>
      <w:r w:rsidRPr="00706566">
        <w:rPr>
          <w:rFonts w:ascii="Segoe UI" w:eastAsia="Times New Roman" w:hAnsi="Segoe UI" w:cs="Segoe UI"/>
        </w:rPr>
        <w:t>En todo lo que hace, ACNUR ve a las personas refugiadas y forzadas a huir como socios; además, pone en el centro de la planeación y la toma de decisiones a las personas más afectadas.</w:t>
      </w:r>
    </w:p>
    <w:p w14:paraId="1971C27F" w14:textId="16E2A4BF" w:rsidR="00BD1EF2" w:rsidRPr="00706566" w:rsidRDefault="00000000">
      <w:pPr>
        <w:shd w:val="clear" w:color="auto" w:fill="FFFFFF"/>
        <w:spacing w:after="0"/>
        <w:rPr>
          <w:rFonts w:ascii="Segoe UI" w:eastAsia="Times New Roman" w:hAnsi="Segoe UI" w:cs="Segoe UI"/>
        </w:rPr>
      </w:pPr>
      <w:r w:rsidRPr="00706566">
        <w:rPr>
          <w:rFonts w:ascii="Segoe UI" w:eastAsia="Times New Roman" w:hAnsi="Segoe UI" w:cs="Segoe UI"/>
        </w:rPr>
        <w:t xml:space="preserve">Año con año, millones de personas – mujeres, hombres, niñas y niños – son forzadas a abandonar sus hogares para escapar de conflictos y persecuciones.ACNUR, la Agencia de la ONU para los Refugiados, las apoya y acompaña siempre, desde que estalla una crisis hasta los meses – incluso años – que permanecen desplazadas de sus hogares.ACNUR brinda asistencia vital y protección en situaciones de emergencia; aboga por mejores sistemas y leyes de asilo para que las personas desplazadas puedan acceder a sus derechos; y las ayuda a volver a casa en condiciones seguras, o bien a construir un futuro en otro </w:t>
      </w:r>
      <w:r w:rsidR="002B275B" w:rsidRPr="00706566">
        <w:rPr>
          <w:rFonts w:ascii="Segoe UI" w:eastAsia="Times New Roman" w:hAnsi="Segoe UI" w:cs="Segoe UI"/>
        </w:rPr>
        <w:t>país. Asimismo</w:t>
      </w:r>
      <w:r w:rsidRPr="00706566">
        <w:rPr>
          <w:rFonts w:ascii="Segoe UI" w:eastAsia="Times New Roman" w:hAnsi="Segoe UI" w:cs="Segoe UI"/>
        </w:rPr>
        <w:t>, se esfuerza por garantizar que las personas apátridas obtengan una nacionalidad, lo que les permite tener acceso a derechos fundamentales, como la educación y la atención médica.</w:t>
      </w:r>
    </w:p>
    <w:p w14:paraId="3C3F42F3" w14:textId="77777777" w:rsidR="00BD1EF2" w:rsidRPr="00706566" w:rsidRDefault="00BD1EF2">
      <w:pPr>
        <w:shd w:val="clear" w:color="auto" w:fill="FFFFFF"/>
        <w:spacing w:after="0"/>
        <w:rPr>
          <w:rFonts w:ascii="Segoe UI" w:eastAsia="Times New Roman" w:hAnsi="Segoe UI" w:cs="Segoe UI"/>
        </w:rPr>
      </w:pPr>
    </w:p>
    <w:p w14:paraId="61F842AF" w14:textId="46CA4B43" w:rsidR="00BD1EF2" w:rsidRPr="00706566" w:rsidRDefault="00000000">
      <w:pPr>
        <w:shd w:val="clear" w:color="auto" w:fill="FFFFFF"/>
        <w:spacing w:after="0"/>
        <w:rPr>
          <w:rFonts w:ascii="Segoe UI" w:eastAsia="Times New Roman" w:hAnsi="Segoe UI" w:cs="Segoe UI"/>
        </w:rPr>
      </w:pPr>
      <w:r w:rsidRPr="00706566">
        <w:rPr>
          <w:rFonts w:ascii="Segoe UI" w:eastAsia="Times New Roman" w:hAnsi="Segoe UI" w:cs="Segoe UI"/>
        </w:rPr>
        <w:t xml:space="preserve">Todo esto es una apertura hacia lo que se va a hablar y a conocer en esta comisión a debatir </w:t>
      </w:r>
      <w:proofErr w:type="gramStart"/>
      <w:r w:rsidRPr="00706566">
        <w:rPr>
          <w:rFonts w:ascii="Segoe UI" w:eastAsia="Times New Roman" w:hAnsi="Segoe UI" w:cs="Segoe UI"/>
        </w:rPr>
        <w:t>con  la</w:t>
      </w:r>
      <w:proofErr w:type="gramEnd"/>
      <w:r w:rsidRPr="00706566">
        <w:rPr>
          <w:rFonts w:ascii="Segoe UI" w:eastAsia="Times New Roman" w:hAnsi="Segoe UI" w:cs="Segoe UI"/>
        </w:rPr>
        <w:t xml:space="preserve"> mesa directiva de ACNUR.Nosotros como comisión queremos llegar a una posible solución a la problemática en </w:t>
      </w:r>
      <w:r w:rsidR="002B275B" w:rsidRPr="00706566">
        <w:rPr>
          <w:rFonts w:ascii="Segoe UI" w:eastAsia="Times New Roman" w:hAnsi="Segoe UI" w:cs="Segoe UI"/>
        </w:rPr>
        <w:t>específico</w:t>
      </w:r>
      <w:r w:rsidRPr="00706566">
        <w:rPr>
          <w:rFonts w:ascii="Segoe UI" w:eastAsia="Times New Roman" w:hAnsi="Segoe UI" w:cs="Segoe UI"/>
        </w:rPr>
        <w:t xml:space="preserve"> de como las migraciones en Venezuela afectan a los </w:t>
      </w:r>
      <w:r w:rsidR="002B275B" w:rsidRPr="00706566">
        <w:rPr>
          <w:rFonts w:ascii="Segoe UI" w:eastAsia="Times New Roman" w:hAnsi="Segoe UI" w:cs="Segoe UI"/>
        </w:rPr>
        <w:t>países</w:t>
      </w:r>
      <w:r w:rsidRPr="00706566">
        <w:rPr>
          <w:rFonts w:ascii="Segoe UI" w:eastAsia="Times New Roman" w:hAnsi="Segoe UI" w:cs="Segoe UI"/>
        </w:rPr>
        <w:t xml:space="preserve"> vecinos en cuanto al </w:t>
      </w:r>
      <w:r w:rsidR="00706566" w:rsidRPr="00706566">
        <w:rPr>
          <w:rFonts w:ascii="Segoe UI" w:eastAsia="Times New Roman" w:hAnsi="Segoe UI" w:cs="Segoe UI"/>
        </w:rPr>
        <w:t>ámbito</w:t>
      </w:r>
      <w:r w:rsidRPr="00706566">
        <w:rPr>
          <w:rFonts w:ascii="Segoe UI" w:eastAsia="Times New Roman" w:hAnsi="Segoe UI" w:cs="Segoe UI"/>
        </w:rPr>
        <w:t xml:space="preserve"> social</w:t>
      </w:r>
      <w:r w:rsidR="00706566">
        <w:rPr>
          <w:rFonts w:ascii="Segoe UI" w:eastAsia="Times New Roman" w:hAnsi="Segoe UI" w:cs="Segoe UI"/>
        </w:rPr>
        <w:t>.</w:t>
      </w:r>
    </w:p>
    <w:p w14:paraId="0C232EAF" w14:textId="77777777" w:rsidR="00BD1EF2" w:rsidRDefault="00000000">
      <w:pPr>
        <w:shd w:val="clear" w:color="auto" w:fill="FFFFFF"/>
        <w:spacing w:after="0"/>
        <w:rPr>
          <w:rFonts w:ascii="Times New Roman" w:eastAsia="Times New Roman" w:hAnsi="Times New Roman" w:cs="Times New Roman"/>
        </w:rPr>
      </w:pPr>
      <w:r>
        <w:rPr>
          <w:noProof/>
        </w:rPr>
        <w:lastRenderedPageBreak/>
        <w:drawing>
          <wp:anchor distT="114300" distB="114300" distL="114300" distR="114300" simplePos="0" relativeHeight="251659264" behindDoc="0" locked="0" layoutInCell="1" hidden="0" allowOverlap="1" wp14:anchorId="3C6313AF" wp14:editId="3FF6FB3D">
            <wp:simplePos x="0" y="0"/>
            <wp:positionH relativeFrom="column">
              <wp:posOffset>971550</wp:posOffset>
            </wp:positionH>
            <wp:positionV relativeFrom="paragraph">
              <wp:posOffset>129532</wp:posOffset>
            </wp:positionV>
            <wp:extent cx="4035107" cy="2693094"/>
            <wp:effectExtent l="0" t="0" r="0" b="0"/>
            <wp:wrapSquare wrapText="bothSides" distT="114300" distB="114300" distL="114300" distR="11430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4035107" cy="2693094"/>
                    </a:xfrm>
                    <a:prstGeom prst="rect">
                      <a:avLst/>
                    </a:prstGeom>
                    <a:ln/>
                  </pic:spPr>
                </pic:pic>
              </a:graphicData>
            </a:graphic>
          </wp:anchor>
        </w:drawing>
      </w:r>
    </w:p>
    <w:p w14:paraId="3CC2B3C2" w14:textId="77777777" w:rsidR="00BD1EF2" w:rsidRDefault="00BD1EF2">
      <w:pPr>
        <w:shd w:val="clear" w:color="auto" w:fill="FFFFFF"/>
        <w:spacing w:after="0"/>
        <w:jc w:val="center"/>
        <w:rPr>
          <w:rFonts w:ascii="Times New Roman" w:eastAsia="Times New Roman" w:hAnsi="Times New Roman" w:cs="Times New Roman"/>
        </w:rPr>
      </w:pPr>
    </w:p>
    <w:p w14:paraId="1476FE8F" w14:textId="77777777" w:rsidR="00BD1EF2" w:rsidRDefault="00BD1EF2">
      <w:pPr>
        <w:shd w:val="clear" w:color="auto" w:fill="FFFFFF"/>
        <w:spacing w:after="0"/>
        <w:jc w:val="center"/>
        <w:rPr>
          <w:rFonts w:ascii="Roboto" w:eastAsia="Roboto" w:hAnsi="Roboto" w:cs="Roboto"/>
          <w:sz w:val="24"/>
          <w:szCs w:val="24"/>
        </w:rPr>
      </w:pPr>
    </w:p>
    <w:p w14:paraId="341068B3" w14:textId="77777777" w:rsidR="00BD1EF2" w:rsidRDefault="00BD1EF2">
      <w:pPr>
        <w:shd w:val="clear" w:color="auto" w:fill="FFFFFF"/>
        <w:spacing w:after="0"/>
        <w:jc w:val="center"/>
        <w:rPr>
          <w:rFonts w:ascii="Roboto" w:eastAsia="Roboto" w:hAnsi="Roboto" w:cs="Roboto"/>
          <w:sz w:val="24"/>
          <w:szCs w:val="24"/>
        </w:rPr>
      </w:pPr>
    </w:p>
    <w:p w14:paraId="748D7011" w14:textId="77777777" w:rsidR="00BD1EF2" w:rsidRDefault="00BD1EF2">
      <w:pPr>
        <w:shd w:val="clear" w:color="auto" w:fill="FFFFFF"/>
        <w:spacing w:after="0"/>
        <w:jc w:val="center"/>
        <w:rPr>
          <w:rFonts w:ascii="Roboto" w:eastAsia="Roboto" w:hAnsi="Roboto" w:cs="Roboto"/>
          <w:sz w:val="24"/>
          <w:szCs w:val="24"/>
        </w:rPr>
      </w:pPr>
    </w:p>
    <w:p w14:paraId="71114298" w14:textId="77777777" w:rsidR="00BD1EF2" w:rsidRDefault="00BD1EF2">
      <w:pPr>
        <w:shd w:val="clear" w:color="auto" w:fill="FFFFFF"/>
        <w:spacing w:after="0"/>
        <w:jc w:val="center"/>
        <w:rPr>
          <w:rFonts w:ascii="Roboto" w:eastAsia="Roboto" w:hAnsi="Roboto" w:cs="Roboto"/>
          <w:sz w:val="24"/>
          <w:szCs w:val="24"/>
        </w:rPr>
      </w:pPr>
    </w:p>
    <w:p w14:paraId="3E34BC54" w14:textId="77777777" w:rsidR="00BD1EF2" w:rsidRDefault="00BD1EF2">
      <w:pPr>
        <w:shd w:val="clear" w:color="auto" w:fill="FFFFFF"/>
        <w:spacing w:after="0"/>
        <w:jc w:val="center"/>
        <w:rPr>
          <w:rFonts w:ascii="Roboto" w:eastAsia="Roboto" w:hAnsi="Roboto" w:cs="Roboto"/>
          <w:sz w:val="24"/>
          <w:szCs w:val="24"/>
        </w:rPr>
      </w:pPr>
    </w:p>
    <w:p w14:paraId="0829A6C7" w14:textId="77777777" w:rsidR="00BD1EF2" w:rsidRDefault="00BD1EF2">
      <w:pPr>
        <w:shd w:val="clear" w:color="auto" w:fill="FFFFFF"/>
        <w:spacing w:after="0"/>
        <w:jc w:val="center"/>
        <w:rPr>
          <w:rFonts w:ascii="Roboto" w:eastAsia="Roboto" w:hAnsi="Roboto" w:cs="Roboto"/>
          <w:sz w:val="24"/>
          <w:szCs w:val="24"/>
        </w:rPr>
      </w:pPr>
    </w:p>
    <w:p w14:paraId="40EFE5FA" w14:textId="77777777" w:rsidR="00BD1EF2" w:rsidRDefault="00BD1EF2">
      <w:pPr>
        <w:shd w:val="clear" w:color="auto" w:fill="FFFFFF"/>
        <w:spacing w:after="0"/>
        <w:jc w:val="center"/>
        <w:rPr>
          <w:rFonts w:ascii="Roboto" w:eastAsia="Roboto" w:hAnsi="Roboto" w:cs="Roboto"/>
          <w:sz w:val="24"/>
          <w:szCs w:val="24"/>
        </w:rPr>
      </w:pPr>
    </w:p>
    <w:p w14:paraId="4E567ED0" w14:textId="77777777" w:rsidR="00BD1EF2" w:rsidRDefault="00BD1EF2">
      <w:pPr>
        <w:shd w:val="clear" w:color="auto" w:fill="FFFFFF"/>
        <w:spacing w:after="0"/>
        <w:jc w:val="center"/>
        <w:rPr>
          <w:rFonts w:ascii="Roboto" w:eastAsia="Roboto" w:hAnsi="Roboto" w:cs="Roboto"/>
          <w:sz w:val="24"/>
          <w:szCs w:val="24"/>
        </w:rPr>
      </w:pPr>
    </w:p>
    <w:p w14:paraId="674BC6FB" w14:textId="77777777" w:rsidR="00BD1EF2" w:rsidRDefault="00BD1EF2">
      <w:pPr>
        <w:shd w:val="clear" w:color="auto" w:fill="FFFFFF"/>
        <w:spacing w:after="0"/>
        <w:jc w:val="center"/>
        <w:rPr>
          <w:rFonts w:ascii="Roboto" w:eastAsia="Roboto" w:hAnsi="Roboto" w:cs="Roboto"/>
          <w:sz w:val="24"/>
          <w:szCs w:val="24"/>
        </w:rPr>
      </w:pPr>
    </w:p>
    <w:p w14:paraId="611D67B8" w14:textId="77777777" w:rsidR="00BD1EF2" w:rsidRDefault="00BD1EF2">
      <w:pPr>
        <w:shd w:val="clear" w:color="auto" w:fill="FFFFFF"/>
        <w:spacing w:after="0"/>
        <w:jc w:val="center"/>
        <w:rPr>
          <w:rFonts w:ascii="Roboto" w:eastAsia="Roboto" w:hAnsi="Roboto" w:cs="Roboto"/>
          <w:sz w:val="24"/>
          <w:szCs w:val="24"/>
        </w:rPr>
      </w:pPr>
    </w:p>
    <w:p w14:paraId="4020E432" w14:textId="77777777" w:rsidR="00BD1EF2" w:rsidRDefault="00BD1EF2">
      <w:pPr>
        <w:shd w:val="clear" w:color="auto" w:fill="FFFFFF"/>
        <w:spacing w:after="0"/>
        <w:rPr>
          <w:rFonts w:ascii="Roboto" w:eastAsia="Roboto" w:hAnsi="Roboto" w:cs="Roboto"/>
          <w:sz w:val="24"/>
          <w:szCs w:val="24"/>
        </w:rPr>
      </w:pPr>
    </w:p>
    <w:p w14:paraId="48DF30A6" w14:textId="77777777" w:rsidR="00BD1EF2" w:rsidRDefault="00BD1EF2">
      <w:pPr>
        <w:shd w:val="clear" w:color="auto" w:fill="FFFFFF"/>
        <w:spacing w:after="0"/>
        <w:rPr>
          <w:rFonts w:ascii="Roboto" w:eastAsia="Roboto" w:hAnsi="Roboto" w:cs="Roboto"/>
          <w:sz w:val="24"/>
          <w:szCs w:val="24"/>
        </w:rPr>
      </w:pPr>
    </w:p>
    <w:p w14:paraId="355A2C05" w14:textId="77777777" w:rsidR="00BD1EF2" w:rsidRDefault="00BD1EF2">
      <w:pPr>
        <w:shd w:val="clear" w:color="auto" w:fill="FFFFFF"/>
        <w:spacing w:after="0"/>
        <w:rPr>
          <w:rFonts w:ascii="Roboto" w:eastAsia="Roboto" w:hAnsi="Roboto" w:cs="Roboto"/>
          <w:sz w:val="24"/>
          <w:szCs w:val="24"/>
        </w:rPr>
      </w:pPr>
    </w:p>
    <w:p w14:paraId="5BF5E3AB" w14:textId="77777777" w:rsidR="00BD1EF2" w:rsidRDefault="00BD1EF2">
      <w:pPr>
        <w:shd w:val="clear" w:color="auto" w:fill="FFFFFF"/>
        <w:spacing w:after="0"/>
        <w:rPr>
          <w:rFonts w:ascii="Roboto" w:eastAsia="Roboto" w:hAnsi="Roboto" w:cs="Roboto"/>
          <w:sz w:val="24"/>
          <w:szCs w:val="24"/>
        </w:rPr>
      </w:pPr>
    </w:p>
    <w:p w14:paraId="032C04D2" w14:textId="77777777" w:rsidR="00BD1EF2" w:rsidRPr="002B275B" w:rsidRDefault="00BD1EF2">
      <w:pPr>
        <w:shd w:val="clear" w:color="auto" w:fill="FFFFFF"/>
        <w:spacing w:after="0"/>
        <w:jc w:val="center"/>
        <w:rPr>
          <w:rFonts w:ascii="Century Gothic" w:eastAsia="Roboto" w:hAnsi="Century Gothic" w:cs="Roboto"/>
          <w:b/>
          <w:sz w:val="36"/>
          <w:szCs w:val="36"/>
        </w:rPr>
      </w:pPr>
    </w:p>
    <w:p w14:paraId="4AC19CC4" w14:textId="330EECF4" w:rsidR="00BD1EF2" w:rsidRPr="002B275B" w:rsidRDefault="002B275B">
      <w:pPr>
        <w:shd w:val="clear" w:color="auto" w:fill="FFFFFF"/>
        <w:spacing w:after="0"/>
        <w:jc w:val="center"/>
        <w:rPr>
          <w:rFonts w:ascii="Century Gothic" w:eastAsia="Roboto" w:hAnsi="Century Gothic" w:cs="Roboto"/>
          <w:b/>
          <w:sz w:val="36"/>
          <w:szCs w:val="36"/>
        </w:rPr>
      </w:pPr>
      <w:r w:rsidRPr="002B275B">
        <w:rPr>
          <w:rFonts w:ascii="Century Gothic" w:eastAsia="Roboto" w:hAnsi="Century Gothic" w:cs="Roboto"/>
          <w:b/>
          <w:sz w:val="36"/>
          <w:szCs w:val="36"/>
        </w:rPr>
        <w:t>3. TEMA DE LA COMISIÓN</w:t>
      </w:r>
    </w:p>
    <w:p w14:paraId="00A7F90E" w14:textId="5E50D25F" w:rsidR="00BD1EF2" w:rsidRPr="002B275B" w:rsidRDefault="00000000">
      <w:pPr>
        <w:shd w:val="clear" w:color="auto" w:fill="FFFFFF"/>
        <w:spacing w:after="0"/>
        <w:jc w:val="center"/>
        <w:rPr>
          <w:rFonts w:ascii="Century Gothic" w:eastAsia="Roboto" w:hAnsi="Century Gothic" w:cs="Roboto"/>
          <w:b/>
          <w:sz w:val="28"/>
          <w:szCs w:val="28"/>
        </w:rPr>
      </w:pPr>
      <w:r w:rsidRPr="002B275B">
        <w:rPr>
          <w:rFonts w:ascii="Century Gothic" w:eastAsia="Roboto" w:hAnsi="Century Gothic" w:cs="Roboto"/>
          <w:b/>
          <w:sz w:val="28"/>
          <w:szCs w:val="28"/>
        </w:rPr>
        <w:t>Lema: "</w:t>
      </w:r>
      <w:r w:rsidR="002B275B" w:rsidRPr="002B275B">
        <w:rPr>
          <w:rFonts w:ascii="Century Gothic" w:eastAsia="Roboto" w:hAnsi="Century Gothic" w:cs="Roboto"/>
          <w:b/>
          <w:sz w:val="28"/>
          <w:szCs w:val="28"/>
        </w:rPr>
        <w:t>venezolanos</w:t>
      </w:r>
      <w:r w:rsidRPr="002B275B">
        <w:rPr>
          <w:rFonts w:ascii="Century Gothic" w:eastAsia="Roboto" w:hAnsi="Century Gothic" w:cs="Roboto"/>
          <w:b/>
          <w:sz w:val="28"/>
          <w:szCs w:val="28"/>
        </w:rPr>
        <w:t xml:space="preserve"> en el mundo: Una comunidad unida en la adversidad"</w:t>
      </w:r>
    </w:p>
    <w:p w14:paraId="470A3D24" w14:textId="77777777" w:rsidR="00BD1EF2" w:rsidRDefault="00BD1EF2">
      <w:pPr>
        <w:shd w:val="clear" w:color="auto" w:fill="FFFFFF"/>
        <w:spacing w:after="0"/>
        <w:jc w:val="center"/>
        <w:rPr>
          <w:rFonts w:ascii="Roboto" w:eastAsia="Roboto" w:hAnsi="Roboto" w:cs="Roboto"/>
          <w:sz w:val="24"/>
          <w:szCs w:val="24"/>
        </w:rPr>
      </w:pPr>
    </w:p>
    <w:p w14:paraId="6ED86A9D" w14:textId="77777777" w:rsidR="00BD1EF2" w:rsidRDefault="00BD1EF2">
      <w:pPr>
        <w:shd w:val="clear" w:color="auto" w:fill="FFFFFF"/>
        <w:spacing w:after="0"/>
        <w:jc w:val="center"/>
        <w:rPr>
          <w:rFonts w:ascii="Roboto" w:eastAsia="Roboto" w:hAnsi="Roboto" w:cs="Roboto"/>
          <w:sz w:val="24"/>
          <w:szCs w:val="24"/>
        </w:rPr>
      </w:pPr>
    </w:p>
    <w:p w14:paraId="7F7EFAD9" w14:textId="77777777" w:rsidR="00BD1EF2" w:rsidRPr="009F7F9C" w:rsidRDefault="00000000">
      <w:pPr>
        <w:rPr>
          <w:rFonts w:ascii="Century Gothic" w:eastAsia="Arial" w:hAnsi="Century Gothic" w:cs="Segoe UI"/>
          <w:b/>
          <w:bCs/>
          <w:sz w:val="28"/>
          <w:szCs w:val="28"/>
          <w:highlight w:val="white"/>
        </w:rPr>
      </w:pPr>
      <w:r w:rsidRPr="009F7F9C">
        <w:rPr>
          <w:rFonts w:ascii="Century Gothic" w:eastAsia="Arial" w:hAnsi="Century Gothic" w:cs="Segoe UI"/>
          <w:b/>
          <w:bCs/>
          <w:sz w:val="28"/>
          <w:szCs w:val="28"/>
          <w:highlight w:val="white"/>
        </w:rPr>
        <w:t>3.1. La crisis de migrantes venezolanos y su alto índice de migración a nivel mundial</w:t>
      </w:r>
    </w:p>
    <w:p w14:paraId="456A53BD" w14:textId="77777777" w:rsidR="00BD1EF2" w:rsidRPr="00706566" w:rsidRDefault="00000000">
      <w:pPr>
        <w:rPr>
          <w:rFonts w:ascii="Segoe UI" w:eastAsia="Arial" w:hAnsi="Segoe UI" w:cs="Segoe UI"/>
          <w:highlight w:val="white"/>
        </w:rPr>
      </w:pPr>
      <w:r w:rsidRPr="00706566">
        <w:rPr>
          <w:rFonts w:ascii="Segoe UI" w:eastAsia="Arial" w:hAnsi="Segoe UI" w:cs="Segoe UI"/>
          <w:highlight w:val="white"/>
        </w:rPr>
        <w:t>El episodio migratorio más importante de la historia de la región tiene su origen en el colapso de la economía del país, que ha dejado a los venezolanos luchando por cubrir sus necesidades básicas.</w:t>
      </w:r>
    </w:p>
    <w:p w14:paraId="1B1B4BB6" w14:textId="77777777" w:rsidR="00BD1EF2" w:rsidRPr="00706566" w:rsidRDefault="00BD1EF2">
      <w:pPr>
        <w:rPr>
          <w:rFonts w:ascii="Segoe UI" w:eastAsia="Arial" w:hAnsi="Segoe UI" w:cs="Segoe UI"/>
          <w:highlight w:val="white"/>
        </w:rPr>
      </w:pPr>
    </w:p>
    <w:p w14:paraId="013434A0" w14:textId="77777777" w:rsidR="00BD1EF2" w:rsidRPr="00706566" w:rsidRDefault="00000000">
      <w:pPr>
        <w:rPr>
          <w:rFonts w:ascii="Segoe UI" w:eastAsia="Arial" w:hAnsi="Segoe UI" w:cs="Segoe UI"/>
          <w:highlight w:val="white"/>
        </w:rPr>
      </w:pPr>
      <w:r w:rsidRPr="00706566">
        <w:rPr>
          <w:rFonts w:ascii="Segoe UI" w:eastAsia="Arial" w:hAnsi="Segoe UI" w:cs="Segoe UI"/>
          <w:highlight w:val="white"/>
        </w:rPr>
        <w:t>Se estima que, entre 2013 y 2021, el producto interno bruto de Venezuela ha disminuido más del 75%, el porcentaje más elevado de los últimos 50 años para un país que no está en guerra. La pandemia de COVID-19 agravó la crisis económica y humanitaria; en 2020, más del 95% de los venezolanos vivían por debajo del umbral de pobreza.</w:t>
      </w:r>
    </w:p>
    <w:p w14:paraId="4AD397BF" w14:textId="77777777" w:rsidR="00BD1EF2" w:rsidRPr="00706566" w:rsidRDefault="00BD1EF2">
      <w:pPr>
        <w:rPr>
          <w:rFonts w:ascii="Segoe UI" w:eastAsia="Arial" w:hAnsi="Segoe UI" w:cs="Segoe UI"/>
          <w:highlight w:val="white"/>
        </w:rPr>
      </w:pPr>
    </w:p>
    <w:p w14:paraId="32714804" w14:textId="77777777" w:rsidR="00BD1EF2" w:rsidRPr="00706566" w:rsidRDefault="00000000">
      <w:pPr>
        <w:rPr>
          <w:rFonts w:ascii="Segoe UI" w:eastAsia="Arial" w:hAnsi="Segoe UI" w:cs="Segoe UI"/>
          <w:highlight w:val="white"/>
        </w:rPr>
      </w:pPr>
      <w:r w:rsidRPr="00706566">
        <w:rPr>
          <w:rFonts w:ascii="Segoe UI" w:eastAsia="Arial" w:hAnsi="Segoe UI" w:cs="Segoe UI"/>
          <w:highlight w:val="white"/>
        </w:rPr>
        <w:lastRenderedPageBreak/>
        <w:t>La llegada de venezolanos en busca de una vida mejor ha generado tensiones en las economías —y sociedades— de los países latinoamericanos de acogida, que ya enfrentaban presupuestos ajustados, sobre todo desde la pandemia.</w:t>
      </w:r>
    </w:p>
    <w:p w14:paraId="3EE48749" w14:textId="77777777" w:rsidR="00BD1EF2" w:rsidRPr="00706566" w:rsidRDefault="00BD1EF2">
      <w:pPr>
        <w:rPr>
          <w:rFonts w:ascii="Segoe UI" w:eastAsia="Arial" w:hAnsi="Segoe UI" w:cs="Segoe UI"/>
          <w:highlight w:val="white"/>
        </w:rPr>
      </w:pPr>
    </w:p>
    <w:p w14:paraId="6026E072" w14:textId="77777777" w:rsidR="00BD1EF2" w:rsidRPr="00706566" w:rsidRDefault="00000000">
      <w:pPr>
        <w:rPr>
          <w:rFonts w:ascii="Segoe UI" w:eastAsia="Arial" w:hAnsi="Segoe UI" w:cs="Segoe UI"/>
          <w:highlight w:val="white"/>
        </w:rPr>
      </w:pPr>
      <w:r w:rsidRPr="00706566">
        <w:rPr>
          <w:rFonts w:ascii="Segoe UI" w:eastAsia="Arial" w:hAnsi="Segoe UI" w:cs="Segoe UI"/>
          <w:highlight w:val="white"/>
        </w:rPr>
        <w:t>Colombia, el país que ha recibido el mayor número de migrantes venezolanos, calcula que gastó unos USD 600 por migrante en 2019. Este monto se destinó a ayuda humanitaria, salud, cuidado de niños, educación, vivienda y apoyo a la búsqueda de empleo. Con más de dos millones de recién llegados, esto significa USD 1.300 millones en asistencia. En 2019, el costo alcanzó el nivel máximo: el 0,5% del PIB de Colombia.</w:t>
      </w:r>
    </w:p>
    <w:p w14:paraId="4E7D68F4" w14:textId="77777777" w:rsidR="00BD1EF2" w:rsidRPr="00706566" w:rsidRDefault="00BD1EF2">
      <w:pPr>
        <w:rPr>
          <w:rFonts w:ascii="Segoe UI" w:eastAsia="Arial" w:hAnsi="Segoe UI" w:cs="Segoe UI"/>
          <w:highlight w:val="white"/>
        </w:rPr>
      </w:pPr>
    </w:p>
    <w:p w14:paraId="3C3035ED" w14:textId="77777777" w:rsidR="00BD1EF2" w:rsidRPr="00706566" w:rsidRDefault="00000000">
      <w:pPr>
        <w:rPr>
          <w:rFonts w:ascii="Segoe UI" w:eastAsia="Arial" w:hAnsi="Segoe UI" w:cs="Segoe UI"/>
          <w:highlight w:val="white"/>
        </w:rPr>
      </w:pPr>
      <w:r w:rsidRPr="00706566">
        <w:rPr>
          <w:rFonts w:ascii="Segoe UI" w:eastAsia="Arial" w:hAnsi="Segoe UI" w:cs="Segoe UI"/>
          <w:highlight w:val="white"/>
        </w:rPr>
        <w:t>No obstante, en el largo plazo, esta inversión podría reportar un incremento del PIB de hasta 4,5 puntos porcentuales para 2030 en los países de acogida, según se desprende de nuestro estudio más reciente sobre las repercusiones de la migración venezolana.</w:t>
      </w:r>
    </w:p>
    <w:p w14:paraId="2091A469" w14:textId="77777777" w:rsidR="00BD1EF2" w:rsidRPr="00706566" w:rsidRDefault="00BD1EF2">
      <w:pPr>
        <w:rPr>
          <w:rFonts w:ascii="Segoe UI" w:eastAsia="Arial" w:hAnsi="Segoe UI" w:cs="Segoe UI"/>
          <w:highlight w:val="white"/>
        </w:rPr>
      </w:pPr>
    </w:p>
    <w:p w14:paraId="0E5D056C" w14:textId="77777777" w:rsidR="00BD1EF2" w:rsidRPr="00706566" w:rsidRDefault="00000000">
      <w:pPr>
        <w:rPr>
          <w:rFonts w:ascii="Segoe UI" w:eastAsia="Arial" w:hAnsi="Segoe UI" w:cs="Segoe UI"/>
          <w:highlight w:val="white"/>
        </w:rPr>
      </w:pPr>
      <w:r w:rsidRPr="00706566">
        <w:rPr>
          <w:rFonts w:ascii="Segoe UI" w:eastAsia="Arial" w:hAnsi="Segoe UI" w:cs="Segoe UI"/>
          <w:highlight w:val="white"/>
        </w:rPr>
        <w:t>Para obtener beneficios de la migración, es necesario que los países de acogida integren a los recién llegados en la fuerza laboral formal —y también en la sociedad— mediante la concesión rápida de permisos de trabajo y el acceso a los servicios de educación y salud.</w:t>
      </w:r>
    </w:p>
    <w:p w14:paraId="21A5B955" w14:textId="77777777" w:rsidR="00BD1EF2" w:rsidRPr="00706566" w:rsidRDefault="00BD1EF2">
      <w:pPr>
        <w:rPr>
          <w:rFonts w:ascii="Segoe UI" w:eastAsia="Lobster" w:hAnsi="Segoe UI" w:cs="Segoe UI"/>
          <w:highlight w:val="white"/>
        </w:rPr>
      </w:pPr>
    </w:p>
    <w:p w14:paraId="6DC3B516" w14:textId="77777777" w:rsidR="00BD1EF2" w:rsidRPr="00706566" w:rsidRDefault="00000000">
      <w:pPr>
        <w:rPr>
          <w:rFonts w:ascii="Segoe UI" w:eastAsia="Times New Roman" w:hAnsi="Segoe UI" w:cs="Segoe UI"/>
        </w:rPr>
      </w:pPr>
      <w:r w:rsidRPr="00706566">
        <w:rPr>
          <w:rFonts w:ascii="Segoe UI" w:eastAsia="Times New Roman" w:hAnsi="Segoe UI" w:cs="Segoe UI"/>
        </w:rPr>
        <w:t>Más de 7,7 millones de personas han salido de Venezuela buscando protección y una vida mejor; la mayoría – más de 6,5 millones de personas – ha sido acogida por países de América Latina y el Caribe. En las Américas y en el resto del mundo, ACNUR trabaja para apoyar la inclusión de las personas venezolanas en las sociedades que generosamente les han dado acogida y para encontrar soluciones que generen estabilidad y fomenten el crecimiento y el desarrollo de sus comunidades.</w:t>
      </w:r>
    </w:p>
    <w:p w14:paraId="08070A93" w14:textId="77777777" w:rsidR="00BD1EF2"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11124C3" wp14:editId="09BBF8E7">
            <wp:extent cx="5900420" cy="2578100"/>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900420" cy="2578100"/>
                    </a:xfrm>
                    <a:prstGeom prst="rect">
                      <a:avLst/>
                    </a:prstGeom>
                    <a:ln/>
                  </pic:spPr>
                </pic:pic>
              </a:graphicData>
            </a:graphic>
          </wp:inline>
        </w:drawing>
      </w:r>
    </w:p>
    <w:p w14:paraId="112D6D5E" w14:textId="77777777" w:rsidR="00BD1EF2" w:rsidRDefault="00BD1EF2">
      <w:pPr>
        <w:rPr>
          <w:rFonts w:ascii="Times New Roman" w:eastAsia="Times New Roman" w:hAnsi="Times New Roman" w:cs="Times New Roman"/>
        </w:rPr>
      </w:pPr>
    </w:p>
    <w:p w14:paraId="16C958F6" w14:textId="77777777" w:rsidR="00BD1EF2" w:rsidRPr="00706566" w:rsidRDefault="00000000">
      <w:pPr>
        <w:rPr>
          <w:rFonts w:ascii="Segoe UI" w:eastAsia="Times New Roman" w:hAnsi="Segoe UI" w:cs="Segoe UI"/>
        </w:rPr>
      </w:pPr>
      <w:r w:rsidRPr="00706566">
        <w:rPr>
          <w:rFonts w:ascii="Segoe UI" w:eastAsia="Times New Roman" w:hAnsi="Segoe UI" w:cs="Segoe UI"/>
        </w:rPr>
        <w:t>Si bien ha habido personas venezolanas que han retornado a su país de origen, persiste la salida de refugiados y emigrantes de Venezuela a países vecinos y al resto del mundo; de hecho, de acuerdo con datos proporcionados por los gobiernos, la cifra ya superó los 7,7 millones a nivel mundial. Por tanto, un número considerable de personas requiere protección internacional y asistencia humanitaria.</w:t>
      </w:r>
    </w:p>
    <w:p w14:paraId="4566967B" w14:textId="77777777" w:rsidR="00BD1EF2" w:rsidRPr="00706566" w:rsidRDefault="00BD1EF2">
      <w:pPr>
        <w:rPr>
          <w:rFonts w:ascii="Segoe UI" w:eastAsia="Times New Roman" w:hAnsi="Segoe UI" w:cs="Segoe UI"/>
        </w:rPr>
      </w:pPr>
    </w:p>
    <w:p w14:paraId="0BA7C09B" w14:textId="77777777" w:rsidR="00BD1EF2" w:rsidRPr="00706566" w:rsidRDefault="00000000">
      <w:pPr>
        <w:rPr>
          <w:rFonts w:ascii="Segoe UI" w:eastAsia="Times New Roman" w:hAnsi="Segoe UI" w:cs="Segoe UI"/>
        </w:rPr>
      </w:pPr>
      <w:r w:rsidRPr="00706566">
        <w:rPr>
          <w:rFonts w:ascii="Segoe UI" w:eastAsia="Times New Roman" w:hAnsi="Segoe UI" w:cs="Segoe UI"/>
        </w:rPr>
        <w:t>Aunque los países y las comunidades de acogida en la región tienen el compromiso de ayudar a las personas de Venezuela y les han dado generosa acogida, la presión para ellos incrementa. Algunos países están implementando procesos de regularización a gran escala para garantizar la documentación y el acceso a derechos y servicios de las personas refugiadas y migrantes. Sin embargo, el éxito de estos esfuerzos y gestos de solidaridad requiere apoyo financiero, con el que también es posible garantizar que no se deje a nadie atrás.</w:t>
      </w:r>
    </w:p>
    <w:p w14:paraId="3D94BE92" w14:textId="77777777" w:rsidR="00BD1EF2" w:rsidRPr="00706566" w:rsidRDefault="00BD1EF2">
      <w:pPr>
        <w:rPr>
          <w:rFonts w:ascii="Segoe UI" w:eastAsia="Times New Roman" w:hAnsi="Segoe UI" w:cs="Segoe UI"/>
        </w:rPr>
      </w:pPr>
    </w:p>
    <w:p w14:paraId="0E5FACBA" w14:textId="77777777" w:rsidR="00BD1EF2" w:rsidRPr="00706566" w:rsidRDefault="00000000">
      <w:pPr>
        <w:rPr>
          <w:rFonts w:ascii="Segoe UI" w:eastAsia="Times New Roman" w:hAnsi="Segoe UI" w:cs="Segoe UI"/>
        </w:rPr>
      </w:pPr>
      <w:r w:rsidRPr="00706566">
        <w:rPr>
          <w:rFonts w:ascii="Segoe UI" w:eastAsia="Times New Roman" w:hAnsi="Segoe UI" w:cs="Segoe UI"/>
        </w:rPr>
        <w:t xml:space="preserve">La mayoría de las personas refugiadas y migrantes de Venezuela que llegan a países vecinos son familias con hijas e hijos, mujeres embarazadas, personas mayores y personas con discapacidad. Además, según una evaluación de necesidades que ACNUR y sus socios de la Plataforma Regional de Coordinación </w:t>
      </w:r>
      <w:proofErr w:type="spellStart"/>
      <w:r w:rsidRPr="00706566">
        <w:rPr>
          <w:rFonts w:ascii="Segoe UI" w:eastAsia="Times New Roman" w:hAnsi="Segoe UI" w:cs="Segoe UI"/>
        </w:rPr>
        <w:t>Interagencial</w:t>
      </w:r>
      <w:proofErr w:type="spellEnd"/>
      <w:r w:rsidRPr="00706566">
        <w:rPr>
          <w:rFonts w:ascii="Segoe UI" w:eastAsia="Times New Roman" w:hAnsi="Segoe UI" w:cs="Segoe UI"/>
        </w:rPr>
        <w:t xml:space="preserve"> para Refugiados y Emigrantes de Venezuela (R4V) llevaron a cabo recientemente, muchas de estas personas han caído en la pobreza y luchan por sobrevivir.</w:t>
      </w:r>
    </w:p>
    <w:p w14:paraId="07720C34" w14:textId="77777777" w:rsidR="00BD1EF2" w:rsidRPr="00706566" w:rsidRDefault="00BD1EF2">
      <w:pPr>
        <w:rPr>
          <w:rFonts w:ascii="Segoe UI" w:eastAsia="Times New Roman" w:hAnsi="Segoe UI" w:cs="Segoe UI"/>
        </w:rPr>
      </w:pPr>
    </w:p>
    <w:p w14:paraId="3D4AD5F2" w14:textId="77777777" w:rsidR="00BD1EF2" w:rsidRPr="00706566" w:rsidRDefault="00000000">
      <w:pPr>
        <w:rPr>
          <w:rFonts w:ascii="Segoe UI" w:eastAsia="Times New Roman" w:hAnsi="Segoe UI" w:cs="Segoe UI"/>
        </w:rPr>
      </w:pPr>
      <w:r w:rsidRPr="00706566">
        <w:rPr>
          <w:rFonts w:ascii="Segoe UI" w:eastAsia="Times New Roman" w:hAnsi="Segoe UI" w:cs="Segoe UI"/>
        </w:rPr>
        <w:lastRenderedPageBreak/>
        <w:t>El creciente costo de vida, los estragos de la emergencia provocada por la COVID-19 y las tasas de desempleo, que van en aumento, han agravado la vulnerabilidad de las personas refugiadas y migrantes de Venezuela y les ha imposibilitado la reconstrucción de sus vidas y su integración en las sociedades de acogida en toda la región. La mitad de las personas refugiadas y migrantes de América Latina y el Caribe no pueden costear tres comidas al día; además, no tienen acceso a una vivienda digna y segura. Para conseguir alimentos o para evitar caer en situación de calle, muchas de estas personas recurren al sexo por supervivencia, la mendicidad o el endeudamiento.</w:t>
      </w:r>
    </w:p>
    <w:p w14:paraId="7AFE8172" w14:textId="77777777" w:rsidR="00BD1EF2" w:rsidRPr="00706566" w:rsidRDefault="00BD1EF2">
      <w:pPr>
        <w:rPr>
          <w:rFonts w:ascii="Segoe UI" w:eastAsia="Times New Roman" w:hAnsi="Segoe UI" w:cs="Segoe UI"/>
        </w:rPr>
      </w:pPr>
    </w:p>
    <w:p w14:paraId="10B8FF22" w14:textId="77777777" w:rsidR="00BD1EF2" w:rsidRPr="00706566" w:rsidRDefault="00000000">
      <w:pPr>
        <w:rPr>
          <w:rFonts w:ascii="Segoe UI" w:eastAsia="Times New Roman" w:hAnsi="Segoe UI" w:cs="Segoe UI"/>
        </w:rPr>
      </w:pPr>
      <w:r w:rsidRPr="00706566">
        <w:rPr>
          <w:rFonts w:ascii="Segoe UI" w:eastAsia="Times New Roman" w:hAnsi="Segoe UI" w:cs="Segoe UI"/>
        </w:rPr>
        <w:t>Por otra parte, los efectos de la pandemia de COVID-19 aún obstaculizan la integración socioeconómica, lo que lleva a las personas de Venezuela a una situación de marcada pobreza. Muchas familias se han visto obligadas a reducir su consumo de alimentos y han adquirido deudas para poder subsistir; además, corren el riesgo de ser desalojadas o explotadas, y se enfrentan a riesgos de protección. Aunado a ello, las dificultades económicas y la inestabilidad política en algunos países, así como la creciente competencia por los empleos y el limitado acceso a los servicios públicos, han contribuido a la xenofobia y la discriminación. Del mismo modo, los salarios extremadamente bajos obstaculizan la manutención de las personas refugiadas y migrantes de Venezuela.</w:t>
      </w:r>
    </w:p>
    <w:p w14:paraId="242073A0" w14:textId="77777777" w:rsidR="00BD1EF2" w:rsidRPr="00706566" w:rsidRDefault="00BD1EF2">
      <w:pPr>
        <w:rPr>
          <w:rFonts w:ascii="Segoe UI" w:eastAsia="Times New Roman" w:hAnsi="Segoe UI" w:cs="Segoe UI"/>
        </w:rPr>
      </w:pPr>
    </w:p>
    <w:p w14:paraId="459EB7A1" w14:textId="2CEB293A" w:rsidR="003263FB" w:rsidRPr="003263FB" w:rsidRDefault="00000000" w:rsidP="003263FB">
      <w:pPr>
        <w:rPr>
          <w:rFonts w:ascii="Segoe UI" w:eastAsia="Times New Roman" w:hAnsi="Segoe UI" w:cs="Segoe UI"/>
        </w:rPr>
      </w:pPr>
      <w:r w:rsidRPr="00706566">
        <w:rPr>
          <w:rFonts w:ascii="Segoe UI" w:eastAsia="Times New Roman" w:hAnsi="Segoe UI" w:cs="Segoe UI"/>
        </w:rPr>
        <w:t>Con respecto a las infancias, son muchos los obstáculos que niñas y niños refugiados y emigrantes deben superar para tener acceso a la educación en los países de acogida, sobre todo debido a la falta de cupos suficientes en las escuelas. En este contexto, las personas que no cuentan con documentación, medios de vida ni oportunidades de integración local recurren a los movimientos sucesivos en busca de un futuro seguro y sostenible. De hecho, muchas de ellas ponen sus vidas en riesgo recorriendo rutas irregulares que son sumamente peligrosas.</w:t>
      </w:r>
    </w:p>
    <w:p w14:paraId="0F14D5C4" w14:textId="77777777" w:rsidR="003263FB" w:rsidRDefault="003263FB">
      <w:pPr>
        <w:jc w:val="both"/>
        <w:rPr>
          <w:rFonts w:ascii="Times New Roman" w:eastAsia="Times New Roman" w:hAnsi="Times New Roman" w:cs="Times New Roman"/>
        </w:rPr>
      </w:pPr>
    </w:p>
    <w:p w14:paraId="2ABE9831" w14:textId="77777777" w:rsidR="00BD1EF2" w:rsidRPr="002B275B" w:rsidRDefault="00000000">
      <w:pPr>
        <w:jc w:val="center"/>
        <w:rPr>
          <w:rFonts w:ascii="Century Gothic" w:eastAsia="Times New Roman" w:hAnsi="Century Gothic" w:cs="Times New Roman"/>
          <w:b/>
          <w:bCs/>
          <w:sz w:val="36"/>
          <w:szCs w:val="36"/>
        </w:rPr>
      </w:pPr>
      <w:r w:rsidRPr="002B275B">
        <w:rPr>
          <w:rFonts w:ascii="Century Gothic" w:eastAsia="Times New Roman" w:hAnsi="Century Gothic" w:cs="Times New Roman"/>
          <w:b/>
          <w:bCs/>
          <w:sz w:val="36"/>
          <w:szCs w:val="36"/>
        </w:rPr>
        <w:t>4. CONTEXTO HISTÓRICO</w:t>
      </w:r>
    </w:p>
    <w:p w14:paraId="6CE15675" w14:textId="77777777" w:rsidR="00BD1EF2" w:rsidRPr="00706566" w:rsidRDefault="00000000">
      <w:pPr>
        <w:jc w:val="both"/>
        <w:rPr>
          <w:rFonts w:ascii="Segoe UI" w:eastAsia="Times New Roman" w:hAnsi="Segoe UI" w:cs="Segoe UI"/>
        </w:rPr>
      </w:pPr>
      <w:r w:rsidRPr="00706566">
        <w:rPr>
          <w:rFonts w:ascii="Segoe UI" w:eastAsia="Times New Roman" w:hAnsi="Segoe UI" w:cs="Segoe UI"/>
        </w:rPr>
        <w:t xml:space="preserve">En 1950 fue creado ACNUR por la Asamblea General de las Naciones Unidas el 14 de diciembre de 1950, mediante la Resolución 428 (V). Su mandato original era abordar la crisis de refugiados provocada por la Segunda Guerra Mundial. Su objetivo principal era ayudar a los refugiados europeos a reconstruir sus vidas y encontrar soluciones duraderas. </w:t>
      </w:r>
    </w:p>
    <w:p w14:paraId="1BBEAB5C" w14:textId="77777777" w:rsidR="00BD1EF2" w:rsidRPr="00706566" w:rsidRDefault="00000000">
      <w:pPr>
        <w:jc w:val="both"/>
        <w:rPr>
          <w:rFonts w:ascii="Segoe UI" w:eastAsia="Times New Roman" w:hAnsi="Segoe UI" w:cs="Segoe UI"/>
        </w:rPr>
      </w:pPr>
      <w:r w:rsidRPr="00706566">
        <w:rPr>
          <w:rFonts w:ascii="Segoe UI" w:eastAsia="Times New Roman" w:hAnsi="Segoe UI" w:cs="Segoe UI"/>
        </w:rPr>
        <w:lastRenderedPageBreak/>
        <w:t>En 1951 se adoptó la Convención sobre el Estatuto de los Refugiados, que definió quién es un refugiado, sus derechos y las obligaciones de los estados. Esta convención sigue siendo la base del marco legal para la protección de los refugiados.</w:t>
      </w:r>
    </w:p>
    <w:p w14:paraId="3E5DADCA" w14:textId="77777777" w:rsidR="002B275B" w:rsidRDefault="00000000">
      <w:pPr>
        <w:jc w:val="both"/>
        <w:rPr>
          <w:rFonts w:ascii="Segoe UI" w:eastAsia="Times New Roman" w:hAnsi="Segoe UI" w:cs="Segoe UI"/>
          <w:sz w:val="28"/>
          <w:szCs w:val="28"/>
        </w:rPr>
      </w:pPr>
      <w:r w:rsidRPr="002B275B">
        <w:rPr>
          <w:rFonts w:ascii="Century Gothic" w:eastAsia="Times New Roman" w:hAnsi="Century Gothic" w:cs="Segoe UI"/>
          <w:b/>
          <w:sz w:val="28"/>
          <w:szCs w:val="28"/>
        </w:rPr>
        <w:t>Mandato inicial:</w:t>
      </w:r>
      <w:r w:rsidRPr="002B275B">
        <w:rPr>
          <w:rFonts w:ascii="Segoe UI" w:eastAsia="Times New Roman" w:hAnsi="Segoe UI" w:cs="Segoe UI"/>
          <w:sz w:val="28"/>
          <w:szCs w:val="28"/>
        </w:rPr>
        <w:t xml:space="preserve"> </w:t>
      </w:r>
    </w:p>
    <w:p w14:paraId="7CC0AEC7" w14:textId="7A984360" w:rsidR="00BD1EF2" w:rsidRPr="00706566" w:rsidRDefault="00000000">
      <w:pPr>
        <w:jc w:val="both"/>
        <w:rPr>
          <w:rFonts w:ascii="Segoe UI" w:eastAsia="Times New Roman" w:hAnsi="Segoe UI" w:cs="Segoe UI"/>
        </w:rPr>
      </w:pPr>
      <w:r w:rsidRPr="00706566">
        <w:rPr>
          <w:rFonts w:ascii="Segoe UI" w:eastAsia="Times New Roman" w:hAnsi="Segoe UI" w:cs="Segoe UI"/>
        </w:rPr>
        <w:t>Su mandato era temporal, pero la persistencia de conflictos y crisis humanitarias a nivel mundial llevó a una extensión indefinida de sus funciones.</w:t>
      </w:r>
    </w:p>
    <w:p w14:paraId="139F7462" w14:textId="77777777" w:rsidR="002B275B" w:rsidRPr="002B275B" w:rsidRDefault="00000000">
      <w:pPr>
        <w:jc w:val="both"/>
        <w:rPr>
          <w:rFonts w:ascii="Century Gothic" w:eastAsia="Times New Roman" w:hAnsi="Century Gothic" w:cs="Segoe UI"/>
          <w:b/>
          <w:sz w:val="28"/>
          <w:szCs w:val="28"/>
        </w:rPr>
      </w:pPr>
      <w:r w:rsidRPr="002B275B">
        <w:rPr>
          <w:rFonts w:ascii="Century Gothic" w:eastAsia="Times New Roman" w:hAnsi="Century Gothic" w:cs="Segoe UI"/>
          <w:b/>
          <w:sz w:val="28"/>
          <w:szCs w:val="28"/>
        </w:rPr>
        <w:t xml:space="preserve">Ampliación del mandato: </w:t>
      </w:r>
    </w:p>
    <w:p w14:paraId="06FDF7A4" w14:textId="2AE0F839" w:rsidR="00BD1EF2" w:rsidRPr="00706566" w:rsidRDefault="00000000">
      <w:pPr>
        <w:jc w:val="both"/>
        <w:rPr>
          <w:rFonts w:ascii="Segoe UI" w:eastAsia="Times New Roman" w:hAnsi="Segoe UI" w:cs="Segoe UI"/>
        </w:rPr>
      </w:pPr>
      <w:r w:rsidRPr="00706566">
        <w:rPr>
          <w:rFonts w:ascii="Segoe UI" w:eastAsia="Times New Roman" w:hAnsi="Segoe UI" w:cs="Segoe UI"/>
        </w:rPr>
        <w:t>A lo largo de los años, ACNUR ha ampliado su alcance para proteger no solo a refugiados, sino también a solicitantes de asilo, desplazados internos y apátridas.</w:t>
      </w:r>
    </w:p>
    <w:p w14:paraId="60892D09" w14:textId="77777777" w:rsidR="002B275B" w:rsidRPr="002B275B" w:rsidRDefault="00000000">
      <w:pPr>
        <w:jc w:val="both"/>
        <w:rPr>
          <w:rFonts w:ascii="Century Gothic" w:eastAsia="Times New Roman" w:hAnsi="Century Gothic" w:cs="Segoe UI"/>
          <w:sz w:val="28"/>
          <w:szCs w:val="28"/>
        </w:rPr>
      </w:pPr>
      <w:r w:rsidRPr="002B275B">
        <w:rPr>
          <w:rFonts w:ascii="Century Gothic" w:eastAsia="Times New Roman" w:hAnsi="Century Gothic" w:cs="Segoe UI"/>
          <w:b/>
          <w:sz w:val="28"/>
          <w:szCs w:val="28"/>
        </w:rPr>
        <w:t>Respuesta a múltiples crisis:</w:t>
      </w:r>
      <w:r w:rsidRPr="002B275B">
        <w:rPr>
          <w:rFonts w:ascii="Century Gothic" w:eastAsia="Times New Roman" w:hAnsi="Century Gothic" w:cs="Segoe UI"/>
          <w:sz w:val="28"/>
          <w:szCs w:val="28"/>
        </w:rPr>
        <w:t xml:space="preserve"> </w:t>
      </w:r>
    </w:p>
    <w:p w14:paraId="5811FF0E" w14:textId="2DFD1130" w:rsidR="00BD1EF2" w:rsidRPr="00706566" w:rsidRDefault="00000000">
      <w:pPr>
        <w:jc w:val="both"/>
        <w:rPr>
          <w:rFonts w:ascii="Segoe UI" w:eastAsia="Times New Roman" w:hAnsi="Segoe UI" w:cs="Segoe UI"/>
        </w:rPr>
      </w:pPr>
      <w:r w:rsidRPr="00706566">
        <w:rPr>
          <w:rFonts w:ascii="Segoe UI" w:eastAsia="Times New Roman" w:hAnsi="Segoe UI" w:cs="Segoe UI"/>
        </w:rPr>
        <w:t>Desde su creación, ACNUR ha respondido a numerosas crisis humanitarias en todo el mundo, incluyendo conflictos en África, Asia, Europa y América Latina.</w:t>
      </w:r>
    </w:p>
    <w:p w14:paraId="4572A9EE" w14:textId="77777777" w:rsidR="00BD1EF2" w:rsidRPr="00706566" w:rsidRDefault="00000000">
      <w:pPr>
        <w:jc w:val="both"/>
        <w:rPr>
          <w:rFonts w:ascii="Segoe UI" w:eastAsia="Times New Roman" w:hAnsi="Segoe UI" w:cs="Segoe UI"/>
        </w:rPr>
      </w:pPr>
      <w:r w:rsidRPr="00706566">
        <w:rPr>
          <w:rFonts w:ascii="Segoe UI" w:eastAsia="Times New Roman" w:hAnsi="Segoe UI" w:cs="Segoe UI"/>
        </w:rPr>
        <w:t>En 1957 el mandato de ACNUR se extendió más allá de Europa, respondiendo a las crisis de refugiados en el Medio Oriente y otras regiones afectadas por conflictos.</w:t>
      </w:r>
    </w:p>
    <w:p w14:paraId="5AEDF43D" w14:textId="77777777" w:rsidR="00BD1EF2" w:rsidRPr="00706566" w:rsidRDefault="00000000">
      <w:pPr>
        <w:jc w:val="both"/>
        <w:rPr>
          <w:rFonts w:ascii="Segoe UI" w:eastAsia="Times New Roman" w:hAnsi="Segoe UI" w:cs="Segoe UI"/>
        </w:rPr>
      </w:pPr>
      <w:r w:rsidRPr="00706566">
        <w:rPr>
          <w:rFonts w:ascii="Segoe UI" w:eastAsia="Times New Roman" w:hAnsi="Segoe UI" w:cs="Segoe UI"/>
        </w:rPr>
        <w:t>En 1967 la Convención de 1951 fue ampliada por el Protocolo de 1967, que eliminó las limitaciones geográficas y temporales, permitiendo a ACNUR responder a las crisis de refugiados en todo el mundo.</w:t>
      </w:r>
    </w:p>
    <w:p w14:paraId="75BFADC3" w14:textId="77777777" w:rsidR="00BD1EF2" w:rsidRPr="00706566" w:rsidRDefault="00000000">
      <w:pPr>
        <w:jc w:val="both"/>
        <w:rPr>
          <w:rFonts w:ascii="Segoe UI" w:eastAsia="Times New Roman" w:hAnsi="Segoe UI" w:cs="Segoe UI"/>
        </w:rPr>
      </w:pPr>
      <w:r w:rsidRPr="00706566">
        <w:rPr>
          <w:rFonts w:ascii="Segoe UI" w:eastAsia="Times New Roman" w:hAnsi="Segoe UI" w:cs="Segoe UI"/>
        </w:rPr>
        <w:t>En 1970 ACNUR comenzó a enfrentar un número creciente de crisis de refugiados en África, América Latina y Asia, reflejando la creciente complejidad de los conflictos globales y los desplazamientos forzados</w:t>
      </w:r>
    </w:p>
    <w:p w14:paraId="38F9A6A2" w14:textId="77777777" w:rsidR="002B275B" w:rsidRPr="002B275B" w:rsidRDefault="00000000">
      <w:pPr>
        <w:jc w:val="both"/>
        <w:rPr>
          <w:rFonts w:ascii="Century Gothic" w:eastAsia="Times New Roman" w:hAnsi="Century Gothic" w:cs="Segoe UI"/>
          <w:b/>
          <w:sz w:val="28"/>
          <w:szCs w:val="28"/>
        </w:rPr>
      </w:pPr>
      <w:r w:rsidRPr="002B275B">
        <w:rPr>
          <w:rFonts w:ascii="Century Gothic" w:eastAsia="Times New Roman" w:hAnsi="Century Gothic" w:cs="Segoe UI"/>
          <w:b/>
          <w:sz w:val="28"/>
          <w:szCs w:val="28"/>
        </w:rPr>
        <w:t>Desafíos crecientes:</w:t>
      </w:r>
    </w:p>
    <w:p w14:paraId="5579F75E" w14:textId="38B2A891" w:rsidR="00BD1EF2" w:rsidRPr="00706566" w:rsidRDefault="00000000">
      <w:pPr>
        <w:jc w:val="both"/>
        <w:rPr>
          <w:rFonts w:ascii="Segoe UI" w:eastAsia="Times New Roman" w:hAnsi="Segoe UI" w:cs="Segoe UI"/>
        </w:rPr>
      </w:pPr>
      <w:r w:rsidRPr="00706566">
        <w:rPr>
          <w:rFonts w:ascii="Segoe UI" w:eastAsia="Times New Roman" w:hAnsi="Segoe UI" w:cs="Segoe UI"/>
        </w:rPr>
        <w:t xml:space="preserve"> La creciente complejidad de los conflictos armados, el aumento del número de desplazados y la escasez de recursos han planteado desafíos cada vez mayores para la organización.</w:t>
      </w:r>
    </w:p>
    <w:p w14:paraId="4313AFC8" w14:textId="77777777" w:rsidR="00BD1EF2" w:rsidRPr="00706566" w:rsidRDefault="00000000">
      <w:pPr>
        <w:jc w:val="both"/>
        <w:rPr>
          <w:rFonts w:ascii="Segoe UI" w:eastAsia="Times New Roman" w:hAnsi="Segoe UI" w:cs="Segoe UI"/>
        </w:rPr>
      </w:pPr>
      <w:r w:rsidRPr="00706566">
        <w:rPr>
          <w:rFonts w:ascii="Segoe UI" w:eastAsia="Times New Roman" w:hAnsi="Segoe UI" w:cs="Segoe UI"/>
        </w:rPr>
        <w:t>En 1980 se enfrentó a crisis importantes, como las resultantes de la guerra en Afganistán, la crisis en los Grandes Lagos africanos y la invasión de Irak en Kuwait. La agencia amplió su enfoque para incluir no solo la ayuda humanitaria inmediata sino también la protección y la búsqueda de soluciones duraderas.</w:t>
      </w:r>
    </w:p>
    <w:p w14:paraId="654B754E" w14:textId="77777777" w:rsidR="00BD1EF2" w:rsidRPr="00706566" w:rsidRDefault="00000000">
      <w:pPr>
        <w:jc w:val="both"/>
        <w:rPr>
          <w:rFonts w:ascii="Segoe UI" w:eastAsia="Times New Roman" w:hAnsi="Segoe UI" w:cs="Segoe UI"/>
        </w:rPr>
      </w:pPr>
      <w:r w:rsidRPr="00706566">
        <w:rPr>
          <w:rFonts w:ascii="Segoe UI" w:eastAsia="Times New Roman" w:hAnsi="Segoe UI" w:cs="Segoe UI"/>
        </w:rPr>
        <w:t>En 1990 abordó las crisis de refugiados en los Balcanes, la región de los Grandes Lagos y la crisis en la ex Unión Soviética. También se centró en mejorar la calidad de la asistencia y la protección, así como en abordar las causas subyacentes del desplazamiento.</w:t>
      </w:r>
    </w:p>
    <w:p w14:paraId="2954293F" w14:textId="5B8C3858" w:rsidR="002B275B" w:rsidRPr="002B275B" w:rsidRDefault="00000000">
      <w:pPr>
        <w:jc w:val="both"/>
        <w:rPr>
          <w:rFonts w:ascii="Century Gothic" w:eastAsia="Times New Roman" w:hAnsi="Century Gothic" w:cs="Segoe UI"/>
          <w:b/>
          <w:sz w:val="28"/>
          <w:szCs w:val="28"/>
        </w:rPr>
      </w:pPr>
      <w:r w:rsidRPr="002B275B">
        <w:rPr>
          <w:rFonts w:ascii="Century Gothic" w:eastAsia="Times New Roman" w:hAnsi="Century Gothic" w:cs="Segoe UI"/>
          <w:b/>
          <w:sz w:val="28"/>
          <w:szCs w:val="28"/>
        </w:rPr>
        <w:lastRenderedPageBreak/>
        <w:t>Premio Nobel de la Paz</w:t>
      </w:r>
      <w:r w:rsidR="002B275B">
        <w:rPr>
          <w:rFonts w:ascii="Century Gothic" w:eastAsia="Times New Roman" w:hAnsi="Century Gothic" w:cs="Segoe UI"/>
          <w:b/>
          <w:sz w:val="28"/>
          <w:szCs w:val="28"/>
        </w:rPr>
        <w:t>:</w:t>
      </w:r>
    </w:p>
    <w:p w14:paraId="1AE00F86" w14:textId="2B925F06" w:rsidR="00BD1EF2" w:rsidRPr="00706566" w:rsidRDefault="00000000">
      <w:pPr>
        <w:jc w:val="both"/>
        <w:rPr>
          <w:rFonts w:ascii="Segoe UI" w:eastAsia="Times New Roman" w:hAnsi="Segoe UI" w:cs="Segoe UI"/>
        </w:rPr>
      </w:pPr>
      <w:r w:rsidRPr="00706566">
        <w:rPr>
          <w:rFonts w:ascii="Segoe UI" w:eastAsia="Times New Roman" w:hAnsi="Segoe UI" w:cs="Segoe UI"/>
        </w:rPr>
        <w:t xml:space="preserve">En 1954, ACNUR recibió el Premio Nobel de la Paz en reconocimiento a su trabajo pionero en la asistencia a los refugiados </w:t>
      </w:r>
      <w:proofErr w:type="spellStart"/>
      <w:proofErr w:type="gramStart"/>
      <w:r w:rsidRPr="00706566">
        <w:rPr>
          <w:rFonts w:ascii="Segoe UI" w:eastAsia="Times New Roman" w:hAnsi="Segoe UI" w:cs="Segoe UI"/>
        </w:rPr>
        <w:t>europeos.La</w:t>
      </w:r>
      <w:proofErr w:type="spellEnd"/>
      <w:proofErr w:type="gramEnd"/>
      <w:r w:rsidRPr="00706566">
        <w:rPr>
          <w:rFonts w:ascii="Segoe UI" w:eastAsia="Times New Roman" w:hAnsi="Segoe UI" w:cs="Segoe UI"/>
        </w:rPr>
        <w:t xml:space="preserve"> ACNUR recibió el Premio Nobel de la Paz en dos ocasiones, en 1954 y en 1981, en reconocimiento a su trabajo en la protección y asistencia a los refugiados a nivel mundial.</w:t>
      </w:r>
    </w:p>
    <w:p w14:paraId="0B8489DE" w14:textId="77777777" w:rsidR="00BD1EF2" w:rsidRPr="00706566" w:rsidRDefault="00BD1EF2">
      <w:pPr>
        <w:jc w:val="both"/>
        <w:rPr>
          <w:rFonts w:ascii="Segoe UI" w:eastAsia="Times New Roman" w:hAnsi="Segoe UI" w:cs="Segoe UI"/>
        </w:rPr>
      </w:pPr>
    </w:p>
    <w:p w14:paraId="7FF10DA9" w14:textId="77777777" w:rsidR="002B275B" w:rsidRPr="002B275B" w:rsidRDefault="00000000">
      <w:pPr>
        <w:jc w:val="both"/>
        <w:rPr>
          <w:rFonts w:ascii="Century Gothic" w:eastAsia="Times New Roman" w:hAnsi="Century Gothic" w:cs="Segoe UI"/>
          <w:b/>
          <w:sz w:val="28"/>
          <w:szCs w:val="28"/>
        </w:rPr>
      </w:pPr>
      <w:r w:rsidRPr="002B275B">
        <w:rPr>
          <w:rFonts w:ascii="Century Gothic" w:eastAsia="Times New Roman" w:hAnsi="Century Gothic" w:cs="Segoe UI"/>
          <w:b/>
          <w:sz w:val="28"/>
          <w:szCs w:val="28"/>
        </w:rPr>
        <w:t xml:space="preserve">Asistencia a millones de personas: </w:t>
      </w:r>
    </w:p>
    <w:p w14:paraId="76A9C73D" w14:textId="2D5A6568" w:rsidR="00BD1EF2" w:rsidRPr="00706566" w:rsidRDefault="00000000">
      <w:pPr>
        <w:jc w:val="both"/>
        <w:rPr>
          <w:rFonts w:ascii="Segoe UI" w:eastAsia="Times New Roman" w:hAnsi="Segoe UI" w:cs="Segoe UI"/>
        </w:rPr>
      </w:pPr>
      <w:r w:rsidRPr="00706566">
        <w:rPr>
          <w:rFonts w:ascii="Segoe UI" w:eastAsia="Times New Roman" w:hAnsi="Segoe UI" w:cs="Segoe UI"/>
        </w:rPr>
        <w:t>A lo largo de su historia, ACNUR ha brindado asistencia vital a millones de personas refugiadas, ofreciéndoles protección, alimentos, refugio, atención médica y oportunidades para reconstruir sus vidas.</w:t>
      </w:r>
    </w:p>
    <w:p w14:paraId="6A4D54D6" w14:textId="77777777" w:rsidR="00BD1EF2" w:rsidRPr="00706566" w:rsidRDefault="00000000">
      <w:pPr>
        <w:jc w:val="both"/>
        <w:rPr>
          <w:rFonts w:ascii="Segoe UI" w:eastAsia="Times New Roman" w:hAnsi="Segoe UI" w:cs="Segoe UI"/>
        </w:rPr>
      </w:pPr>
      <w:r w:rsidRPr="00706566">
        <w:rPr>
          <w:rFonts w:ascii="Segoe UI" w:eastAsia="Times New Roman" w:hAnsi="Segoe UI" w:cs="Segoe UI"/>
        </w:rPr>
        <w:t>En los años 2000 la ACNUR intensificó su trabajo en la protección de los derechos de los refugiados y desplazados internos, abordando temas como el tráfico de personas, el acceso a la educación y salud, y la integración de refugiados en las comunidades de acogida.</w:t>
      </w:r>
    </w:p>
    <w:p w14:paraId="33BC8250" w14:textId="77777777" w:rsidR="00BD1EF2" w:rsidRPr="00706566" w:rsidRDefault="00000000">
      <w:pPr>
        <w:jc w:val="both"/>
        <w:rPr>
          <w:rFonts w:ascii="Segoe UI" w:eastAsia="Times New Roman" w:hAnsi="Segoe UI" w:cs="Segoe UI"/>
        </w:rPr>
      </w:pPr>
      <w:r w:rsidRPr="00706566">
        <w:rPr>
          <w:rFonts w:ascii="Segoe UI" w:eastAsia="Times New Roman" w:hAnsi="Segoe UI" w:cs="Segoe UI"/>
        </w:rPr>
        <w:t>En 2010 la crisis de refugiados sirios, así como otras crisis de desplazamiento a nivel global, destacaron la necesidad de un enfoque más coordinado y de una respuesta internacional más robusta. ACNUR promueve la Agenda Mundial para los Refugiados y se enfoca en soluciones basadas en la comunidad, la inclusión social y el fortalecimiento de las políticas de asilo.</w:t>
      </w:r>
    </w:p>
    <w:p w14:paraId="61E01878" w14:textId="77777777" w:rsidR="00BD1EF2" w:rsidRPr="00706566" w:rsidRDefault="00000000">
      <w:pPr>
        <w:jc w:val="both"/>
        <w:rPr>
          <w:rFonts w:ascii="Segoe UI" w:eastAsia="Times New Roman" w:hAnsi="Segoe UI" w:cs="Segoe UI"/>
        </w:rPr>
      </w:pPr>
      <w:r w:rsidRPr="00706566">
        <w:rPr>
          <w:rFonts w:ascii="Segoe UI" w:eastAsia="Times New Roman" w:hAnsi="Segoe UI" w:cs="Segoe UI"/>
        </w:rPr>
        <w:t>En 2020 la crisis migratoria venezolana se convirtió en un foco importante, junto con los desafíos del cambio climático y los desplazamientos relacionados. ACNUR ha continuado adaptando sus estrategias para enfrentar una variedad de crisis humanitarias y trabajar con socios globales para proteger a los desplazados y buscar soluciones sostenibles.</w:t>
      </w:r>
    </w:p>
    <w:p w14:paraId="6D179287" w14:textId="77777777" w:rsidR="00BD1EF2" w:rsidRPr="00706566" w:rsidRDefault="00000000">
      <w:pPr>
        <w:jc w:val="both"/>
        <w:rPr>
          <w:rFonts w:ascii="Segoe UI" w:eastAsia="Times New Roman" w:hAnsi="Segoe UI" w:cs="Segoe UI"/>
        </w:rPr>
      </w:pPr>
      <w:r w:rsidRPr="00706566">
        <w:rPr>
          <w:rFonts w:ascii="Segoe UI" w:eastAsia="Times New Roman" w:hAnsi="Segoe UI" w:cs="Segoe UI"/>
        </w:rPr>
        <w:t>Un actor clave en la respuesta humanitaria: ACNUR sigue siendo uno de los principales actores en la respuesta humanitaria mundial, trabajando en estrecha colaboración con gobiernos, organizaciones no gubernamentales y otros socios para proteger a las personas desplazadas por la fuerza.</w:t>
      </w:r>
    </w:p>
    <w:p w14:paraId="27A7D30B" w14:textId="77777777" w:rsidR="002B275B" w:rsidRPr="002B275B" w:rsidRDefault="00000000">
      <w:pPr>
        <w:jc w:val="both"/>
        <w:rPr>
          <w:rFonts w:ascii="Century Gothic" w:eastAsia="Times New Roman" w:hAnsi="Century Gothic" w:cs="Segoe UI"/>
          <w:sz w:val="28"/>
          <w:szCs w:val="28"/>
        </w:rPr>
      </w:pPr>
      <w:r w:rsidRPr="002B275B">
        <w:rPr>
          <w:rFonts w:ascii="Century Gothic" w:eastAsia="Times New Roman" w:hAnsi="Century Gothic" w:cs="Segoe UI"/>
          <w:b/>
          <w:sz w:val="28"/>
          <w:szCs w:val="28"/>
        </w:rPr>
        <w:t>Enfoque en soluciones duraderas:</w:t>
      </w:r>
      <w:r w:rsidRPr="002B275B">
        <w:rPr>
          <w:rFonts w:ascii="Century Gothic" w:eastAsia="Times New Roman" w:hAnsi="Century Gothic" w:cs="Segoe UI"/>
          <w:sz w:val="28"/>
          <w:szCs w:val="28"/>
        </w:rPr>
        <w:t xml:space="preserve"> </w:t>
      </w:r>
    </w:p>
    <w:p w14:paraId="3C5D2434" w14:textId="41EFCD67" w:rsidR="00BD1EF2" w:rsidRPr="00706566" w:rsidRDefault="00000000">
      <w:pPr>
        <w:jc w:val="both"/>
        <w:rPr>
          <w:rFonts w:ascii="Segoe UI" w:eastAsia="Times New Roman" w:hAnsi="Segoe UI" w:cs="Segoe UI"/>
        </w:rPr>
      </w:pPr>
      <w:r w:rsidRPr="00706566">
        <w:rPr>
          <w:rFonts w:ascii="Segoe UI" w:eastAsia="Times New Roman" w:hAnsi="Segoe UI" w:cs="Segoe UI"/>
        </w:rPr>
        <w:t>Además de brindar asistencia humanitaria, ACNUR trabaja para encontrar soluciones duraderas a los problemas de refugiados, como el reasentamiento en terceros países, la repatriación voluntaria a sus países de origen o la integración local en los países de asilo.</w:t>
      </w:r>
    </w:p>
    <w:p w14:paraId="5C42ACBD" w14:textId="77777777" w:rsidR="00BD1EF2" w:rsidRPr="00706566" w:rsidRDefault="00BD1EF2">
      <w:pPr>
        <w:jc w:val="both"/>
        <w:rPr>
          <w:rFonts w:ascii="Segoe UI" w:eastAsia="Times New Roman" w:hAnsi="Segoe UI" w:cs="Segoe UI"/>
        </w:rPr>
      </w:pPr>
    </w:p>
    <w:p w14:paraId="171C7832" w14:textId="0DC56262" w:rsidR="00BD1EF2" w:rsidRPr="002B275B" w:rsidRDefault="00000000" w:rsidP="002B275B">
      <w:pPr>
        <w:jc w:val="center"/>
        <w:rPr>
          <w:rFonts w:ascii="Century Gothic" w:eastAsia="Times New Roman" w:hAnsi="Century Gothic" w:cs="Times New Roman"/>
          <w:b/>
          <w:bCs/>
          <w:sz w:val="36"/>
          <w:szCs w:val="36"/>
        </w:rPr>
      </w:pPr>
      <w:r w:rsidRPr="002B275B">
        <w:rPr>
          <w:rFonts w:ascii="Century Gothic" w:eastAsia="Times New Roman" w:hAnsi="Century Gothic" w:cs="Times New Roman"/>
          <w:b/>
          <w:bCs/>
          <w:sz w:val="36"/>
          <w:szCs w:val="36"/>
        </w:rPr>
        <w:lastRenderedPageBreak/>
        <w:t>5</w:t>
      </w:r>
      <w:r w:rsidR="009F7F9C">
        <w:rPr>
          <w:rFonts w:ascii="Century Gothic" w:eastAsia="Times New Roman" w:hAnsi="Century Gothic" w:cs="Times New Roman"/>
          <w:b/>
          <w:bCs/>
          <w:sz w:val="36"/>
          <w:szCs w:val="36"/>
        </w:rPr>
        <w:t xml:space="preserve">. </w:t>
      </w:r>
      <w:r w:rsidRPr="002B275B">
        <w:rPr>
          <w:rFonts w:ascii="Century Gothic" w:eastAsia="Times New Roman" w:hAnsi="Century Gothic" w:cs="Times New Roman"/>
          <w:b/>
          <w:bCs/>
          <w:sz w:val="36"/>
          <w:szCs w:val="36"/>
        </w:rPr>
        <w:t>ENFOQUE DEL TEMA: CRISIS MIGRATORIA DE VENEZUELA</w:t>
      </w:r>
    </w:p>
    <w:p w14:paraId="3A3BCECF" w14:textId="77777777" w:rsidR="00BD1EF2" w:rsidRPr="00706566" w:rsidRDefault="00000000">
      <w:pPr>
        <w:rPr>
          <w:rFonts w:ascii="Segoe UI" w:eastAsia="Times New Roman" w:hAnsi="Segoe UI" w:cs="Segoe UI"/>
        </w:rPr>
      </w:pPr>
      <w:r w:rsidRPr="00706566">
        <w:rPr>
          <w:rFonts w:ascii="Segoe UI" w:eastAsia="Times New Roman" w:hAnsi="Segoe UI" w:cs="Segoe UI"/>
        </w:rPr>
        <w:t>Como ya se ha venido hablando anteriormente sobre lo que se va a tratar en esta comisión es principalmente las afectaciones que hay a nivel social según el alto índice de migraciones en Venezuela todo esto en torno a la vida social de los países vecinos y los cambios que esto contrae</w:t>
      </w:r>
    </w:p>
    <w:p w14:paraId="10FA7D19" w14:textId="504C42DD" w:rsidR="00BD1EF2" w:rsidRPr="002B275B" w:rsidRDefault="00000000">
      <w:pPr>
        <w:rPr>
          <w:rFonts w:ascii="Segoe UI" w:eastAsia="Times New Roman" w:hAnsi="Segoe UI" w:cs="Segoe UI"/>
        </w:rPr>
      </w:pPr>
      <w:r w:rsidRPr="00706566">
        <w:rPr>
          <w:rFonts w:ascii="Segoe UI" w:eastAsia="Times New Roman" w:hAnsi="Segoe UI" w:cs="Segoe UI"/>
        </w:rPr>
        <w:t>La crisis de refugiados de Venezuela, también conocida como la crisis migratoria venezolana, estalló en 2018, si bien ya se habían producido importantes episodios de migración desde Venezuela en los años anteriores. Las causas de este nuevo éxodo están en un rápido desmoronamiento de las estructuras económicas del país, con una hiperinflación galopante y un gobierno ineficaz lastrado por la corrupción y el clientelismo, y con graves problemas de legitimidad. El destino de los venezolanos que abandonan el país ha cambiado la política de toda América en los últimos años, haciendo receptores de migrantes a países que no estaban acostumbrados a serlo. La velocidad e intensidad de esta nueva crisis ha puesto a prueba su capacidad para acoger inmigrantes.</w:t>
      </w:r>
    </w:p>
    <w:p w14:paraId="749DE9CB" w14:textId="77777777" w:rsidR="00BD1EF2"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B4861E8" wp14:editId="24486C01">
            <wp:extent cx="4752304" cy="3580326"/>
            <wp:effectExtent l="0" t="0" r="0" b="127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773603" cy="3596372"/>
                    </a:xfrm>
                    <a:prstGeom prst="rect">
                      <a:avLst/>
                    </a:prstGeom>
                    <a:ln/>
                  </pic:spPr>
                </pic:pic>
              </a:graphicData>
            </a:graphic>
          </wp:inline>
        </w:drawing>
      </w:r>
    </w:p>
    <w:p w14:paraId="691EF60C" w14:textId="77777777" w:rsidR="00BD1EF2" w:rsidRDefault="00BD1EF2">
      <w:pPr>
        <w:rPr>
          <w:rFonts w:ascii="Times New Roman" w:eastAsia="Times New Roman" w:hAnsi="Times New Roman" w:cs="Times New Roman"/>
        </w:rPr>
      </w:pPr>
    </w:p>
    <w:p w14:paraId="63D21A60" w14:textId="77777777" w:rsidR="00BD1EF2" w:rsidRPr="00706566" w:rsidRDefault="00000000">
      <w:pPr>
        <w:rPr>
          <w:rFonts w:ascii="Segoe UI" w:eastAsia="Times New Roman" w:hAnsi="Segoe UI" w:cs="Segoe UI"/>
        </w:rPr>
      </w:pPr>
      <w:r w:rsidRPr="00706566">
        <w:rPr>
          <w:rFonts w:ascii="Segoe UI" w:eastAsia="Times New Roman" w:hAnsi="Segoe UI" w:cs="Segoe UI"/>
        </w:rPr>
        <w:lastRenderedPageBreak/>
        <w:t>Según las cifras recopiladas por R4V, la plataforma de coordinación interamericana para refugiados y migrantes de Venezuela, entre 5,6 y 7 millones de personas han huido de Venezuela y se encuentran fuera del país en la actualidad, lo que podría representar casi un cuarto de la población nacida en el país.</w:t>
      </w:r>
    </w:p>
    <w:p w14:paraId="0E4AC3EC" w14:textId="77777777" w:rsidR="00BD1EF2" w:rsidRPr="00706566" w:rsidRDefault="00000000">
      <w:pPr>
        <w:rPr>
          <w:rFonts w:ascii="Segoe UI" w:eastAsia="Times New Roman" w:hAnsi="Segoe UI" w:cs="Segoe UI"/>
        </w:rPr>
      </w:pPr>
      <w:r w:rsidRPr="00706566">
        <w:rPr>
          <w:rFonts w:ascii="Segoe UI" w:eastAsia="Times New Roman" w:hAnsi="Segoe UI" w:cs="Segoe UI"/>
        </w:rPr>
        <w:t>La mayoría de los migrantes y refugiados de Venezuela proceden del corredor demográfico de las tierras altas del centro-norte del país, una zona más urbana, con más clases medias, y más expuesta a la crisis económica y de seguridad que atraviesa el Estado. Desde esta región, que cubre de Barquisimeto a Caracas pasando por otras grandes ciudades como Valencia, Maracay o La Guaira, los migrantes salen hacia las tierras altas de la cordillera de los Andes, pasan por Mérida y San Cristóbal y tratan de cruzar la frontera con Colombia por Cúcuta. También hay otros pasos secundarios por La Guajira o en la región de Los Llanos.</w:t>
      </w:r>
    </w:p>
    <w:p w14:paraId="654AEF8D" w14:textId="77777777" w:rsidR="00BD1EF2" w:rsidRPr="00706566" w:rsidRDefault="00000000">
      <w:pPr>
        <w:rPr>
          <w:rFonts w:ascii="Segoe UI" w:eastAsia="Times New Roman" w:hAnsi="Segoe UI" w:cs="Segoe UI"/>
        </w:rPr>
      </w:pPr>
      <w:r w:rsidRPr="00706566">
        <w:rPr>
          <w:rFonts w:ascii="Segoe UI" w:eastAsia="Times New Roman" w:hAnsi="Segoe UI" w:cs="Segoe UI"/>
        </w:rPr>
        <w:t>Colombia ha sido la gran puerta de salida para el éxodo venezolano, y desde allí los migrantes y refugiados se han dispersado por el mundo, pero especialmente por Latinoamérica. Colombia sigue siendo el país que más venezolanos acoge, con más de 1,7 millones de personas. Desde allí la principal ruta ha sido la terrestre, lo que ha dispersado a los migrantes por el resto de países andinos, con Perú acogiendo a más de un millón de migrantes y Ecuador y Chile con más de 400.000 mil cada uno.</w:t>
      </w:r>
    </w:p>
    <w:p w14:paraId="06D4E49E" w14:textId="77777777" w:rsidR="00BD1EF2" w:rsidRPr="00706566" w:rsidRDefault="00000000">
      <w:pPr>
        <w:rPr>
          <w:rFonts w:ascii="Segoe UI" w:eastAsia="Times New Roman" w:hAnsi="Segoe UI" w:cs="Segoe UI"/>
        </w:rPr>
      </w:pPr>
      <w:hyperlink r:id="rId14">
        <w:r w:rsidRPr="00706566">
          <w:rPr>
            <w:rFonts w:ascii="Segoe UI" w:eastAsia="Times New Roman" w:hAnsi="Segoe UI" w:cs="Segoe UI"/>
            <w:color w:val="1155CC"/>
            <w:u w:val="single"/>
          </w:rPr>
          <w:t>https://elordenmundial.com/mapas/geopolitica-de-venezuela/</w:t>
        </w:r>
      </w:hyperlink>
    </w:p>
    <w:p w14:paraId="3053468F" w14:textId="77777777" w:rsidR="00BD1EF2" w:rsidRPr="00706566" w:rsidRDefault="00000000">
      <w:pPr>
        <w:rPr>
          <w:rFonts w:ascii="Segoe UI" w:eastAsia="Times New Roman" w:hAnsi="Segoe UI" w:cs="Segoe UI"/>
        </w:rPr>
      </w:pPr>
      <w:r w:rsidRPr="00706566">
        <w:rPr>
          <w:rFonts w:ascii="Segoe UI" w:eastAsia="Times New Roman" w:hAnsi="Segoe UI" w:cs="Segoe UI"/>
          <w:b/>
        </w:rPr>
        <w:t>El peligroso tapón del Darién, en la frontera entre Colombia y Panamá</w:t>
      </w:r>
      <w:r w:rsidRPr="00706566">
        <w:rPr>
          <w:rFonts w:ascii="Segoe UI" w:eastAsia="Times New Roman" w:hAnsi="Segoe UI" w:cs="Segoe UI"/>
        </w:rPr>
        <w:t>, ha supuesto un límite para la migración hacia la región norte de Centroamérica, México y Estados Unidos. De hecho, quienes han migrado más lejos, hacia Estados Unidos o Europa, son mayoritariamente clases altas y medias altas que han podido permitirse el costo del vuelo.</w:t>
      </w:r>
    </w:p>
    <w:p w14:paraId="05C6A888" w14:textId="77777777" w:rsidR="00BD1EF2" w:rsidRPr="00706566" w:rsidRDefault="00000000">
      <w:pPr>
        <w:rPr>
          <w:rFonts w:ascii="Segoe UI" w:eastAsia="Times New Roman" w:hAnsi="Segoe UI" w:cs="Segoe UI"/>
        </w:rPr>
      </w:pPr>
      <w:r w:rsidRPr="00706566">
        <w:rPr>
          <w:rFonts w:ascii="Segoe UI" w:eastAsia="Times New Roman" w:hAnsi="Segoe UI" w:cs="Segoe UI"/>
        </w:rPr>
        <w:t>Tanto Estados Unidos como España han albergado a más de 400.000 migrantes procedentes de Venezuela, aunque en el caso español son muy habituales las nacionalizaciones o dobles nacionalidades por la histórica migración transatlántica entre ambos países, lo que ha terminado reduciendo estadísticamente su peso. No obstante, los venezolanos ya son la comunidad inmigrante más numerosa en la provincia de La Coruña, y están cerca de alcanzarlo también en Pontevedra, Lugo o Asturias.</w:t>
      </w:r>
    </w:p>
    <w:p w14:paraId="313C0EF2" w14:textId="77777777" w:rsidR="00BD1EF2" w:rsidRPr="002B275B" w:rsidRDefault="00000000">
      <w:pPr>
        <w:rPr>
          <w:rFonts w:ascii="Century Gothic" w:eastAsia="Times New Roman" w:hAnsi="Century Gothic" w:cs="Segoe UI"/>
          <w:sz w:val="28"/>
          <w:szCs w:val="28"/>
        </w:rPr>
      </w:pPr>
      <w:r w:rsidRPr="002B275B">
        <w:rPr>
          <w:rFonts w:ascii="Century Gothic" w:eastAsia="Times New Roman" w:hAnsi="Century Gothic" w:cs="Segoe UI"/>
          <w:b/>
          <w:sz w:val="28"/>
          <w:szCs w:val="28"/>
        </w:rPr>
        <w:t>“El éxodo venezolano no va a terminar y los países vecinos lo saben”</w:t>
      </w:r>
    </w:p>
    <w:p w14:paraId="681633D3" w14:textId="77777777" w:rsidR="00BD1EF2" w:rsidRPr="00706566" w:rsidRDefault="00000000">
      <w:pPr>
        <w:rPr>
          <w:rFonts w:ascii="Segoe UI" w:eastAsia="Times New Roman" w:hAnsi="Segoe UI" w:cs="Segoe UI"/>
        </w:rPr>
      </w:pPr>
      <w:r w:rsidRPr="00706566">
        <w:rPr>
          <w:rFonts w:ascii="Segoe UI" w:eastAsia="Times New Roman" w:hAnsi="Segoe UI" w:cs="Segoe UI"/>
        </w:rPr>
        <w:t xml:space="preserve">Aunque las cifras sean más reducidas, pequeños países insulares próximos a las costas de Venezuela como Trinidad y Tobago, Aruba y Curazao (estos últimos países constituyentes del Reino Unido de los Países Bajos) también han recibido una inmensa presión migratoria. En </w:t>
      </w:r>
      <w:r w:rsidRPr="00706566">
        <w:rPr>
          <w:rFonts w:ascii="Segoe UI" w:eastAsia="Times New Roman" w:hAnsi="Segoe UI" w:cs="Segoe UI"/>
        </w:rPr>
        <w:lastRenderedPageBreak/>
        <w:t>Trinidad y Tobago hay más de 24.000 venezolanos, pero en 2019 llegó a alcanzar un pico de 40.000 personas, casi un 3% de la población del país. Aruba y Curazao albergan cada uno unos 17.000 migrantes y refugiados de Venezuela, lo que es entre un 15% y un 10% de la población de las islas.</w:t>
      </w:r>
    </w:p>
    <w:p w14:paraId="36CF24A8" w14:textId="77777777" w:rsidR="00BD1EF2" w:rsidRPr="00706566" w:rsidRDefault="00000000">
      <w:pPr>
        <w:rPr>
          <w:rFonts w:ascii="Segoe UI" w:eastAsia="Times New Roman" w:hAnsi="Segoe UI" w:cs="Segoe UI"/>
        </w:rPr>
      </w:pPr>
      <w:r w:rsidRPr="00706566">
        <w:rPr>
          <w:rFonts w:ascii="Segoe UI" w:eastAsia="Times New Roman" w:hAnsi="Segoe UI" w:cs="Segoe UI"/>
        </w:rPr>
        <w:t>Además, el conflicto entre el narco colombiano y el ejército venezolano en la provincia de Apure ha obligado a miles de personas a abandonar sus hogares y buscar refugio en Colombia, aunque la dimensión de esta migración es minúscula comparado con el gran flujo que sale del país por el desmoronamiento económico.</w:t>
      </w:r>
    </w:p>
    <w:p w14:paraId="43BE164D" w14:textId="77777777" w:rsidR="00BD1EF2" w:rsidRPr="002B275B" w:rsidRDefault="00BD1EF2">
      <w:pPr>
        <w:rPr>
          <w:rFonts w:ascii="Century Gothic" w:eastAsia="Times New Roman" w:hAnsi="Century Gothic" w:cs="Segoe UI"/>
          <w:sz w:val="28"/>
          <w:szCs w:val="28"/>
        </w:rPr>
      </w:pPr>
    </w:p>
    <w:p w14:paraId="6E6A5692" w14:textId="77777777" w:rsidR="00BD1EF2" w:rsidRPr="002B275B" w:rsidRDefault="00000000">
      <w:pPr>
        <w:rPr>
          <w:rFonts w:ascii="Century Gothic" w:eastAsia="Times New Roman" w:hAnsi="Century Gothic" w:cs="Segoe UI"/>
          <w:sz w:val="28"/>
          <w:szCs w:val="28"/>
        </w:rPr>
      </w:pPr>
      <w:r w:rsidRPr="002B275B">
        <w:rPr>
          <w:rFonts w:ascii="Century Gothic" w:eastAsia="Times New Roman" w:hAnsi="Century Gothic" w:cs="Segoe UI"/>
          <w:b/>
          <w:sz w:val="28"/>
          <w:szCs w:val="28"/>
        </w:rPr>
        <w:t>Efecto sobre los mercados de trabajo</w:t>
      </w:r>
    </w:p>
    <w:p w14:paraId="00880DA3" w14:textId="77777777" w:rsidR="00BD1EF2" w:rsidRPr="00706566" w:rsidRDefault="00000000">
      <w:pPr>
        <w:rPr>
          <w:rFonts w:ascii="Segoe UI" w:eastAsia="Times New Roman" w:hAnsi="Segoe UI" w:cs="Segoe UI"/>
        </w:rPr>
      </w:pPr>
      <w:r w:rsidRPr="00706566">
        <w:rPr>
          <w:rFonts w:ascii="Segoe UI" w:eastAsia="Times New Roman" w:hAnsi="Segoe UI" w:cs="Segoe UI"/>
        </w:rPr>
        <w:t xml:space="preserve">Nuestro estudio concluye que los migrantes venezolanos —muchos de ellos con una formación superior a la de la población local— enfrentan un mayor desempleo, tienen más probabilidades de trabajar en el sector informal inicialmente, y ganan menos que los trabajadores locales. </w:t>
      </w:r>
    </w:p>
    <w:p w14:paraId="7E7FDD95" w14:textId="77777777" w:rsidR="00BD1EF2" w:rsidRPr="00706566" w:rsidRDefault="00000000">
      <w:pPr>
        <w:rPr>
          <w:rFonts w:ascii="Segoe UI" w:eastAsia="Times New Roman" w:hAnsi="Segoe UI" w:cs="Segoe UI"/>
        </w:rPr>
      </w:pPr>
      <w:r w:rsidRPr="00706566">
        <w:rPr>
          <w:rFonts w:ascii="Segoe UI" w:eastAsia="Times New Roman" w:hAnsi="Segoe UI" w:cs="Segoe UI"/>
        </w:rPr>
        <w:t>No observamos indicios de que los migrantes estén desplazando a los trabajadores nacionales, aunque sí detectamos presiones a la baja sobre los salarios en el sector informal.</w:t>
      </w:r>
    </w:p>
    <w:p w14:paraId="0A64A641" w14:textId="77777777" w:rsidR="00BD1EF2" w:rsidRPr="00706566" w:rsidRDefault="00000000">
      <w:pPr>
        <w:rPr>
          <w:rFonts w:ascii="Segoe UI" w:eastAsia="Times New Roman" w:hAnsi="Segoe UI" w:cs="Segoe UI"/>
        </w:rPr>
      </w:pPr>
      <w:r w:rsidRPr="00706566">
        <w:rPr>
          <w:rFonts w:ascii="Segoe UI" w:eastAsia="Times New Roman" w:hAnsi="Segoe UI" w:cs="Segoe UI"/>
        </w:rPr>
        <w:t>La brecha salarial entre trabajadores nacionales y migrantes aumenta con el nivel de formación, lo cual indicaría deficiencias en la asignación de capital humano —competencias, conocimientos y experiencia—, ya que los migrantes con un alto nivel de estudios por lo general solo encuentran empleo no calificado. En promedio, los trabajadores nacionales ganan un 30% más que los migrantes.</w:t>
      </w:r>
    </w:p>
    <w:p w14:paraId="2CF2B18E" w14:textId="77777777" w:rsidR="00BD1EF2" w:rsidRPr="00706566" w:rsidRDefault="00BD1EF2">
      <w:pPr>
        <w:rPr>
          <w:rFonts w:ascii="Segoe UI" w:eastAsia="Times New Roman" w:hAnsi="Segoe UI" w:cs="Segoe UI"/>
        </w:rPr>
      </w:pPr>
    </w:p>
    <w:p w14:paraId="7592503A" w14:textId="77777777" w:rsidR="00BD1EF2" w:rsidRPr="002B275B" w:rsidRDefault="00000000">
      <w:pPr>
        <w:spacing w:line="240" w:lineRule="auto"/>
        <w:rPr>
          <w:rFonts w:ascii="Century Gothic" w:eastAsia="Times New Roman" w:hAnsi="Century Gothic" w:cs="Segoe UI"/>
          <w:sz w:val="28"/>
          <w:szCs w:val="28"/>
        </w:rPr>
      </w:pPr>
      <w:r w:rsidRPr="002B275B">
        <w:rPr>
          <w:rFonts w:ascii="Century Gothic" w:eastAsia="Times New Roman" w:hAnsi="Century Gothic" w:cs="Segoe UI"/>
          <w:b/>
          <w:sz w:val="28"/>
          <w:szCs w:val="28"/>
        </w:rPr>
        <w:t>Costo y beneficios</w:t>
      </w:r>
    </w:p>
    <w:p w14:paraId="091CB164" w14:textId="77777777" w:rsidR="00BD1EF2" w:rsidRPr="00706566" w:rsidRDefault="00000000">
      <w:pPr>
        <w:spacing w:line="240" w:lineRule="auto"/>
        <w:rPr>
          <w:rFonts w:ascii="Segoe UI" w:eastAsia="Times New Roman" w:hAnsi="Segoe UI" w:cs="Segoe UI"/>
        </w:rPr>
      </w:pPr>
      <w:r w:rsidRPr="00706566">
        <w:rPr>
          <w:rFonts w:ascii="Segoe UI" w:eastAsia="Times New Roman" w:hAnsi="Segoe UI" w:cs="Segoe UI"/>
        </w:rPr>
        <w:t>Según el análisis, prestar asistencia humanitaria a los migrantes y darles acceso a los servicios públicos acarrea costos fiscales considerables y ejerce presión sobre los presupuestos de los países de acogida, como revela el ejemplo de Colombia.</w:t>
      </w:r>
    </w:p>
    <w:p w14:paraId="2CCE0798" w14:textId="77777777" w:rsidR="00BD1EF2"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3111BD42" wp14:editId="2AF2FCCF">
            <wp:extent cx="4205623" cy="3754862"/>
            <wp:effectExtent l="0" t="0" r="4445"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211930" cy="3760493"/>
                    </a:xfrm>
                    <a:prstGeom prst="rect">
                      <a:avLst/>
                    </a:prstGeom>
                    <a:ln/>
                  </pic:spPr>
                </pic:pic>
              </a:graphicData>
            </a:graphic>
          </wp:inline>
        </w:drawing>
      </w:r>
    </w:p>
    <w:p w14:paraId="1E1A2E3D" w14:textId="77777777" w:rsidR="00706566" w:rsidRDefault="00706566">
      <w:pPr>
        <w:rPr>
          <w:rFonts w:ascii="Times New Roman" w:eastAsia="Times New Roman" w:hAnsi="Times New Roman" w:cs="Times New Roman"/>
        </w:rPr>
      </w:pPr>
    </w:p>
    <w:p w14:paraId="7A0F2609" w14:textId="77777777" w:rsidR="00706566" w:rsidRDefault="00706566">
      <w:pPr>
        <w:rPr>
          <w:rFonts w:ascii="Times New Roman" w:eastAsia="Times New Roman" w:hAnsi="Times New Roman" w:cs="Times New Roman"/>
        </w:rPr>
      </w:pPr>
    </w:p>
    <w:p w14:paraId="770629E2" w14:textId="6D6C97F9" w:rsidR="00BD1EF2" w:rsidRPr="00706566" w:rsidRDefault="00000000">
      <w:pPr>
        <w:rPr>
          <w:rFonts w:ascii="Segoe UI" w:eastAsia="Times New Roman" w:hAnsi="Segoe UI" w:cs="Segoe UI"/>
        </w:rPr>
      </w:pPr>
      <w:r w:rsidRPr="00706566">
        <w:rPr>
          <w:rFonts w:ascii="Segoe UI" w:eastAsia="Times New Roman" w:hAnsi="Segoe UI" w:cs="Segoe UI"/>
        </w:rPr>
        <w:t>No obstante, el análisis también identifica beneficios importantes a mediano plazo en materia de productividad y crecimiento, consecuencia de un incremento de la fuerza laboral y un mejor alineamiento entre el capital humano de los migrantes y los puestos de trabajo. Estos beneficios son mayores en los países que reciben flujos migratorios más importantes y cualificados en relación con la población local.</w:t>
      </w:r>
    </w:p>
    <w:p w14:paraId="4281B0DF" w14:textId="77777777" w:rsidR="00BD1EF2" w:rsidRPr="00706566" w:rsidRDefault="00BD1EF2">
      <w:pPr>
        <w:rPr>
          <w:rFonts w:ascii="Segoe UI" w:eastAsia="Times New Roman" w:hAnsi="Segoe UI" w:cs="Segoe UI"/>
        </w:rPr>
      </w:pPr>
    </w:p>
    <w:p w14:paraId="046B38E7" w14:textId="77777777" w:rsidR="00BD1EF2" w:rsidRPr="00706566" w:rsidRDefault="00000000">
      <w:pPr>
        <w:rPr>
          <w:rFonts w:ascii="Segoe UI" w:eastAsia="Times New Roman" w:hAnsi="Segoe UI" w:cs="Segoe UI"/>
        </w:rPr>
      </w:pPr>
      <w:r w:rsidRPr="00706566">
        <w:rPr>
          <w:rFonts w:ascii="Segoe UI" w:eastAsia="Times New Roman" w:hAnsi="Segoe UI" w:cs="Segoe UI"/>
        </w:rPr>
        <w:t>Las estimaciones indican que, con las ayudas y las políticas de integración adecuadas, la migración venezolana puede incrementar el PIB real de Perú, Colombia, Ecuador y Chile entre 2,5 y 4,5 puntos porcentuales para 2030 con respecto al escenario de referencia sin migración.</w:t>
      </w:r>
    </w:p>
    <w:p w14:paraId="67865422" w14:textId="77777777" w:rsidR="00BD1EF2" w:rsidRDefault="00BD1EF2">
      <w:pPr>
        <w:rPr>
          <w:rFonts w:ascii="Times New Roman" w:eastAsia="Times New Roman" w:hAnsi="Times New Roman" w:cs="Times New Roman"/>
        </w:rPr>
      </w:pPr>
    </w:p>
    <w:p w14:paraId="27567ECF" w14:textId="06F83109" w:rsidR="00BD1EF2" w:rsidRPr="002B275B" w:rsidRDefault="002B275B">
      <w:pPr>
        <w:rPr>
          <w:rFonts w:ascii="Century Gothic" w:eastAsia="Times New Roman" w:hAnsi="Century Gothic" w:cs="Times New Roman"/>
          <w:b/>
          <w:bCs/>
          <w:sz w:val="28"/>
          <w:szCs w:val="28"/>
        </w:rPr>
      </w:pPr>
      <w:r w:rsidRPr="002B275B">
        <w:rPr>
          <w:rFonts w:ascii="Century Gothic" w:eastAsia="Times New Roman" w:hAnsi="Century Gothic" w:cs="Times New Roman"/>
          <w:b/>
          <w:bCs/>
          <w:sz w:val="28"/>
          <w:szCs w:val="28"/>
        </w:rPr>
        <w:t>5.2 Enfoque del debate</w:t>
      </w:r>
    </w:p>
    <w:p w14:paraId="3B2A17C6" w14:textId="625D23B3" w:rsidR="00BD1EF2" w:rsidRPr="002B275B" w:rsidRDefault="00000000">
      <w:pPr>
        <w:jc w:val="both"/>
        <w:rPr>
          <w:rFonts w:ascii="Segoe UI" w:eastAsia="Times New Roman" w:hAnsi="Segoe UI" w:cs="Segoe UI"/>
        </w:rPr>
      </w:pPr>
      <w:r w:rsidRPr="00706566">
        <w:rPr>
          <w:rFonts w:ascii="Segoe UI" w:eastAsia="Times New Roman" w:hAnsi="Segoe UI" w:cs="Segoe UI"/>
        </w:rPr>
        <w:t xml:space="preserve">El debate se enfocará en cómo la crisis en Venezuela ha provocado una migración masiva, con más de 7 millones de venezolanos abandonando el país debido a la crisis económica, política y </w:t>
      </w:r>
      <w:r w:rsidRPr="00706566">
        <w:rPr>
          <w:rFonts w:ascii="Segoe UI" w:eastAsia="Times New Roman" w:hAnsi="Segoe UI" w:cs="Segoe UI"/>
        </w:rPr>
        <w:lastRenderedPageBreak/>
        <w:t>social. Los principales destinos son países vecinos como Colombia, Perú y Brasil. Sabiendo y teniendo en cuenta que la ACNUR desempeña un papel crucial en la protección y asistencia a los migrantes venezolanos. La agencia proporciona ayuda humanitaria, trabaja en colaboración con gobiernos y ONG, y aboga por los derechos de los refugiados y solicitantes de asilo. Se sabe ACNUR tiene experiencia y capacidad para coordinar ayuda en crisis, ha tenido un impacto positivo al proporcionar asistencia básica y promover los derechos de los migrantes. Además, contribuye a aumentar la visibilidad del problema y moviliza apoyo internacional. También como un punto en contra se tiene que, a pesar de sus esfuerzos, ACNUR enfrenta limitaciones presupuestarias y logísticas, lo que puede afectar la eficacia de su asistencia. La dependencia de financiamiento voluntario y las políticas migratorias restrictivas de algunos países anfitriones también representan desafíos. Por lo tanto, es necesario incrementar el financiamiento para ACNUR y otras agencias humanitarias, fortalecer la cooperación internacional, promover políticas migratorias más inclusivas y buscar soluciones duraderas que faciliten la integración de los migrantes. Por eso el debate resalta la importancia de apoyar a ACNUR en su labor y la necesidad de una respuesta más efectiva y coordinada a la crisis de migración venezolana. Se hace un llamado a la acción para mejorar la situación y asegurar una asistencia más robusta y sostenible para así cuando termine el debate tener como conclusión final la mejor solución y la más beneficiara para todos los delegados y así proponer una alternativa para ponerle fin a la problemática.</w:t>
      </w:r>
    </w:p>
    <w:p w14:paraId="58DED9E0" w14:textId="77777777" w:rsidR="00BD1EF2" w:rsidRDefault="00BD1EF2">
      <w:pPr>
        <w:jc w:val="both"/>
        <w:rPr>
          <w:rFonts w:ascii="Times New Roman" w:eastAsia="Times New Roman" w:hAnsi="Times New Roman" w:cs="Times New Roman"/>
        </w:rPr>
      </w:pPr>
    </w:p>
    <w:p w14:paraId="78594322" w14:textId="77777777" w:rsidR="00BD1EF2" w:rsidRPr="002B275B" w:rsidRDefault="00000000">
      <w:pPr>
        <w:jc w:val="center"/>
        <w:rPr>
          <w:rFonts w:ascii="Century Gothic" w:eastAsia="Times New Roman" w:hAnsi="Century Gothic" w:cs="Times New Roman"/>
          <w:b/>
          <w:sz w:val="36"/>
          <w:szCs w:val="36"/>
        </w:rPr>
      </w:pPr>
      <w:r w:rsidRPr="002B275B">
        <w:rPr>
          <w:rFonts w:ascii="Century Gothic" w:eastAsia="Times New Roman" w:hAnsi="Century Gothic" w:cs="Times New Roman"/>
          <w:b/>
          <w:sz w:val="36"/>
          <w:szCs w:val="36"/>
        </w:rPr>
        <w:t>6. QARMAS</w:t>
      </w:r>
    </w:p>
    <w:p w14:paraId="13716A9D" w14:textId="77777777" w:rsidR="00BD1EF2" w:rsidRPr="00706566" w:rsidRDefault="00000000">
      <w:pPr>
        <w:numPr>
          <w:ilvl w:val="0"/>
          <w:numId w:val="2"/>
        </w:numPr>
        <w:spacing w:after="0"/>
        <w:rPr>
          <w:rFonts w:ascii="Segoe UI" w:eastAsia="Times New Roman" w:hAnsi="Segoe UI" w:cs="Segoe UI"/>
        </w:rPr>
      </w:pPr>
      <w:r w:rsidRPr="00706566">
        <w:rPr>
          <w:rFonts w:ascii="Segoe UI" w:eastAsia="Times New Roman" w:hAnsi="Segoe UI" w:cs="Segoe UI"/>
        </w:rPr>
        <w:t>¿Qué países o regiones son los más afectados por la migración de venezolanos y por qué?</w:t>
      </w:r>
    </w:p>
    <w:p w14:paraId="0113B4DF" w14:textId="77777777" w:rsidR="00BD1EF2" w:rsidRPr="00706566" w:rsidRDefault="00000000">
      <w:pPr>
        <w:numPr>
          <w:ilvl w:val="0"/>
          <w:numId w:val="2"/>
        </w:numPr>
        <w:spacing w:after="0"/>
        <w:rPr>
          <w:rFonts w:ascii="Segoe UI" w:eastAsia="Times New Roman" w:hAnsi="Segoe UI" w:cs="Segoe UI"/>
        </w:rPr>
      </w:pPr>
      <w:r w:rsidRPr="00706566">
        <w:rPr>
          <w:rFonts w:ascii="Segoe UI" w:eastAsia="Times New Roman" w:hAnsi="Segoe UI" w:cs="Segoe UI"/>
        </w:rPr>
        <w:t>¿En qué afecta el incremento de la tasa de migración de venezolanos?</w:t>
      </w:r>
    </w:p>
    <w:p w14:paraId="6C0E8C73" w14:textId="77777777" w:rsidR="00BD1EF2" w:rsidRPr="00706566" w:rsidRDefault="00000000">
      <w:pPr>
        <w:numPr>
          <w:ilvl w:val="0"/>
          <w:numId w:val="2"/>
        </w:numPr>
        <w:spacing w:after="0"/>
        <w:rPr>
          <w:rFonts w:ascii="Segoe UI" w:eastAsia="Times New Roman" w:hAnsi="Segoe UI" w:cs="Segoe UI"/>
        </w:rPr>
      </w:pPr>
      <w:r w:rsidRPr="00706566">
        <w:rPr>
          <w:rFonts w:ascii="Segoe UI" w:eastAsia="Times New Roman" w:hAnsi="Segoe UI" w:cs="Segoe UI"/>
        </w:rPr>
        <w:t>¿Qué solución propondría a la incrementación de la tasa de migración de venezolanos en su delegación?</w:t>
      </w:r>
    </w:p>
    <w:p w14:paraId="052F15E3" w14:textId="77777777" w:rsidR="00BD1EF2" w:rsidRPr="00706566" w:rsidRDefault="00000000">
      <w:pPr>
        <w:numPr>
          <w:ilvl w:val="0"/>
          <w:numId w:val="2"/>
        </w:numPr>
        <w:spacing w:after="0"/>
        <w:rPr>
          <w:rFonts w:ascii="Segoe UI" w:eastAsia="Times New Roman" w:hAnsi="Segoe UI" w:cs="Segoe UI"/>
        </w:rPr>
      </w:pPr>
      <w:r w:rsidRPr="00706566">
        <w:rPr>
          <w:rFonts w:ascii="Segoe UI" w:eastAsia="Times New Roman" w:hAnsi="Segoe UI" w:cs="Segoe UI"/>
        </w:rPr>
        <w:t>¿Cómo ayudarías a los venezolanos con bajos recursos debido al desplazamiento forzado según su delegación?</w:t>
      </w:r>
    </w:p>
    <w:p w14:paraId="7A675916" w14:textId="77777777" w:rsidR="00BD1EF2" w:rsidRPr="00706566" w:rsidRDefault="00000000">
      <w:pPr>
        <w:numPr>
          <w:ilvl w:val="0"/>
          <w:numId w:val="2"/>
        </w:numPr>
        <w:spacing w:after="0"/>
        <w:rPr>
          <w:rFonts w:ascii="Segoe UI" w:eastAsia="Times New Roman" w:hAnsi="Segoe UI" w:cs="Segoe UI"/>
        </w:rPr>
      </w:pPr>
      <w:r w:rsidRPr="00706566">
        <w:rPr>
          <w:rFonts w:ascii="Segoe UI" w:eastAsia="Times New Roman" w:hAnsi="Segoe UI" w:cs="Segoe UI"/>
        </w:rPr>
        <w:t>¿Cuál es la tasa de migración de Venezuela a nivel mundial en los últimos 5 años?</w:t>
      </w:r>
    </w:p>
    <w:p w14:paraId="69D1A6F6" w14:textId="77777777" w:rsidR="00BD1EF2" w:rsidRPr="00706566" w:rsidRDefault="00000000">
      <w:pPr>
        <w:numPr>
          <w:ilvl w:val="0"/>
          <w:numId w:val="2"/>
        </w:numPr>
        <w:spacing w:after="0"/>
        <w:rPr>
          <w:rFonts w:ascii="Segoe UI" w:eastAsia="Times New Roman" w:hAnsi="Segoe UI" w:cs="Segoe UI"/>
        </w:rPr>
      </w:pPr>
      <w:r w:rsidRPr="00706566">
        <w:rPr>
          <w:rFonts w:ascii="Segoe UI" w:eastAsia="Times New Roman" w:hAnsi="Segoe UI" w:cs="Segoe UI"/>
        </w:rPr>
        <w:t xml:space="preserve">¿Cuántos </w:t>
      </w:r>
      <w:proofErr w:type="gramStart"/>
      <w:r w:rsidRPr="00706566">
        <w:rPr>
          <w:rFonts w:ascii="Segoe UI" w:eastAsia="Times New Roman" w:hAnsi="Segoe UI" w:cs="Segoe UI"/>
        </w:rPr>
        <w:t>Venezolanos</w:t>
      </w:r>
      <w:proofErr w:type="gramEnd"/>
      <w:r w:rsidRPr="00706566">
        <w:rPr>
          <w:rFonts w:ascii="Segoe UI" w:eastAsia="Times New Roman" w:hAnsi="Segoe UI" w:cs="Segoe UI"/>
        </w:rPr>
        <w:t xml:space="preserve"> emigran al mes a Colombia al mes?</w:t>
      </w:r>
    </w:p>
    <w:p w14:paraId="2AFF22E1" w14:textId="77777777" w:rsidR="00BD1EF2" w:rsidRPr="00706566" w:rsidRDefault="00000000">
      <w:pPr>
        <w:numPr>
          <w:ilvl w:val="0"/>
          <w:numId w:val="2"/>
        </w:numPr>
        <w:spacing w:after="0"/>
        <w:rPr>
          <w:rFonts w:ascii="Segoe UI" w:eastAsia="Times New Roman" w:hAnsi="Segoe UI" w:cs="Segoe UI"/>
        </w:rPr>
      </w:pPr>
      <w:r w:rsidRPr="00706566">
        <w:rPr>
          <w:rFonts w:ascii="Segoe UI" w:eastAsia="Times New Roman" w:hAnsi="Segoe UI" w:cs="Segoe UI"/>
        </w:rPr>
        <w:t>¿</w:t>
      </w:r>
      <w:proofErr w:type="spellStart"/>
      <w:r w:rsidRPr="00706566">
        <w:rPr>
          <w:rFonts w:ascii="Segoe UI" w:eastAsia="Times New Roman" w:hAnsi="Segoe UI" w:cs="Segoe UI"/>
        </w:rPr>
        <w:t>Cual</w:t>
      </w:r>
      <w:proofErr w:type="spellEnd"/>
      <w:r w:rsidRPr="00706566">
        <w:rPr>
          <w:rFonts w:ascii="Segoe UI" w:eastAsia="Times New Roman" w:hAnsi="Segoe UI" w:cs="Segoe UI"/>
        </w:rPr>
        <w:t xml:space="preserve"> es el país con más migrantes </w:t>
      </w:r>
      <w:proofErr w:type="gramStart"/>
      <w:r w:rsidRPr="00706566">
        <w:rPr>
          <w:rFonts w:ascii="Segoe UI" w:eastAsia="Times New Roman" w:hAnsi="Segoe UI" w:cs="Segoe UI"/>
        </w:rPr>
        <w:t>Venezolanos</w:t>
      </w:r>
      <w:proofErr w:type="gramEnd"/>
      <w:r w:rsidRPr="00706566">
        <w:rPr>
          <w:rFonts w:ascii="Segoe UI" w:eastAsia="Times New Roman" w:hAnsi="Segoe UI" w:cs="Segoe UI"/>
        </w:rPr>
        <w:t>?</w:t>
      </w:r>
    </w:p>
    <w:p w14:paraId="18E9E0B7" w14:textId="77777777" w:rsidR="00BD1EF2" w:rsidRPr="00706566" w:rsidRDefault="00000000">
      <w:pPr>
        <w:numPr>
          <w:ilvl w:val="0"/>
          <w:numId w:val="2"/>
        </w:numPr>
        <w:spacing w:after="0"/>
        <w:rPr>
          <w:rFonts w:ascii="Segoe UI" w:eastAsia="Times New Roman" w:hAnsi="Segoe UI" w:cs="Segoe UI"/>
        </w:rPr>
      </w:pPr>
      <w:r w:rsidRPr="00706566">
        <w:rPr>
          <w:rFonts w:ascii="Segoe UI" w:eastAsia="Times New Roman" w:hAnsi="Segoe UI" w:cs="Segoe UI"/>
        </w:rPr>
        <w:t xml:space="preserve">Aparte de lo social, ¿qué otras </w:t>
      </w:r>
      <w:proofErr w:type="gramStart"/>
      <w:r w:rsidRPr="00706566">
        <w:rPr>
          <w:rFonts w:ascii="Segoe UI" w:eastAsia="Times New Roman" w:hAnsi="Segoe UI" w:cs="Segoe UI"/>
        </w:rPr>
        <w:t>problemáticas  pueden</w:t>
      </w:r>
      <w:proofErr w:type="gramEnd"/>
      <w:r w:rsidRPr="00706566">
        <w:rPr>
          <w:rFonts w:ascii="Segoe UI" w:eastAsia="Times New Roman" w:hAnsi="Segoe UI" w:cs="Segoe UI"/>
        </w:rPr>
        <w:t xml:space="preserve"> tener los países vecinos a Venezuela?</w:t>
      </w:r>
    </w:p>
    <w:p w14:paraId="5F5E9130" w14:textId="77777777" w:rsidR="00BD1EF2" w:rsidRPr="00706566" w:rsidRDefault="00000000">
      <w:pPr>
        <w:numPr>
          <w:ilvl w:val="0"/>
          <w:numId w:val="2"/>
        </w:numPr>
        <w:spacing w:after="0"/>
        <w:rPr>
          <w:rFonts w:ascii="Segoe UI" w:eastAsia="Times New Roman" w:hAnsi="Segoe UI" w:cs="Segoe UI"/>
        </w:rPr>
      </w:pPr>
      <w:r w:rsidRPr="00706566">
        <w:rPr>
          <w:rFonts w:ascii="Segoe UI" w:eastAsia="Times New Roman" w:hAnsi="Segoe UI" w:cs="Segoe UI"/>
        </w:rPr>
        <w:t>Consulte las razones por las cuales migran los venezolanos a otros países</w:t>
      </w:r>
    </w:p>
    <w:p w14:paraId="49F4CDEE" w14:textId="77777777" w:rsidR="00BD1EF2" w:rsidRPr="00706566" w:rsidRDefault="00000000">
      <w:pPr>
        <w:numPr>
          <w:ilvl w:val="0"/>
          <w:numId w:val="2"/>
        </w:numPr>
        <w:rPr>
          <w:rFonts w:ascii="Segoe UI" w:eastAsia="Times New Roman" w:hAnsi="Segoe UI" w:cs="Segoe UI"/>
        </w:rPr>
      </w:pPr>
      <w:r w:rsidRPr="00706566">
        <w:rPr>
          <w:rFonts w:ascii="Segoe UI" w:eastAsia="Times New Roman" w:hAnsi="Segoe UI" w:cs="Segoe UI"/>
        </w:rPr>
        <w:lastRenderedPageBreak/>
        <w:t xml:space="preserve">En promedio cuantas personas migran a otros </w:t>
      </w:r>
      <w:proofErr w:type="spellStart"/>
      <w:r w:rsidRPr="00706566">
        <w:rPr>
          <w:rFonts w:ascii="Segoe UI" w:eastAsia="Times New Roman" w:hAnsi="Segoe UI" w:cs="Segoe UI"/>
        </w:rPr>
        <w:t>paises</w:t>
      </w:r>
      <w:proofErr w:type="spellEnd"/>
      <w:r w:rsidRPr="00706566">
        <w:rPr>
          <w:rFonts w:ascii="Segoe UI" w:eastAsia="Times New Roman" w:hAnsi="Segoe UI" w:cs="Segoe UI"/>
        </w:rPr>
        <w:t xml:space="preserve"> para buscar nuevas oportunidades de vida y mejoras en su calidad de vida</w:t>
      </w:r>
    </w:p>
    <w:p w14:paraId="707C3205" w14:textId="2FB048DF" w:rsidR="00BD1EF2" w:rsidRPr="002B275B" w:rsidRDefault="00000000" w:rsidP="002B275B">
      <w:pPr>
        <w:shd w:val="clear" w:color="auto" w:fill="FFFFFF"/>
        <w:spacing w:after="240"/>
        <w:jc w:val="center"/>
        <w:rPr>
          <w:rFonts w:ascii="Century Gothic" w:eastAsia="Times New Roman" w:hAnsi="Century Gothic" w:cs="Times New Roman"/>
          <w:b/>
          <w:sz w:val="36"/>
          <w:szCs w:val="36"/>
        </w:rPr>
      </w:pPr>
      <w:r w:rsidRPr="002B275B">
        <w:rPr>
          <w:rFonts w:ascii="Century Gothic" w:eastAsia="Times New Roman" w:hAnsi="Century Gothic" w:cs="Times New Roman"/>
          <w:b/>
          <w:sz w:val="36"/>
          <w:szCs w:val="36"/>
        </w:rPr>
        <w:t>7. Conceptos clave</w:t>
      </w:r>
    </w:p>
    <w:p w14:paraId="6797D796" w14:textId="77777777" w:rsidR="00BD1EF2" w:rsidRPr="002B275B" w:rsidRDefault="00000000">
      <w:pPr>
        <w:shd w:val="clear" w:color="auto" w:fill="FFFFFF"/>
        <w:spacing w:after="240" w:line="240" w:lineRule="auto"/>
        <w:rPr>
          <w:rFonts w:ascii="Century Gothic" w:eastAsia="Times New Roman" w:hAnsi="Century Gothic" w:cs="Times New Roman"/>
          <w:b/>
          <w:bCs/>
          <w:sz w:val="28"/>
          <w:szCs w:val="28"/>
        </w:rPr>
      </w:pPr>
      <w:r w:rsidRPr="002B275B">
        <w:rPr>
          <w:rFonts w:ascii="Century Gothic" w:eastAsia="Times New Roman" w:hAnsi="Century Gothic" w:cs="Times New Roman"/>
          <w:b/>
          <w:bCs/>
          <w:sz w:val="28"/>
          <w:szCs w:val="28"/>
        </w:rPr>
        <w:t>1. Crisis Humanitaria:</w:t>
      </w:r>
    </w:p>
    <w:p w14:paraId="47367361"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Definición: Situación de emergencia que afecta a la vida, la salud y el bienestar de una gran parte de la población debido a factores como la escasez de alimentos, medicinas, servicios básicos y la violencia.</w:t>
      </w:r>
    </w:p>
    <w:p w14:paraId="0EF51A92"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noProof/>
        </w:rPr>
        <w:drawing>
          <wp:inline distT="114300" distB="114300" distL="114300" distR="114300" wp14:anchorId="736C432F" wp14:editId="1B5A52D8">
            <wp:extent cx="2381250" cy="19050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381250" cy="1905000"/>
                    </a:xfrm>
                    <a:prstGeom prst="rect">
                      <a:avLst/>
                    </a:prstGeom>
                    <a:ln/>
                  </pic:spPr>
                </pic:pic>
              </a:graphicData>
            </a:graphic>
          </wp:inline>
        </w:drawing>
      </w:r>
    </w:p>
    <w:p w14:paraId="325FBB36" w14:textId="6693E7EF" w:rsidR="00BD1EF2" w:rsidRPr="00706566" w:rsidRDefault="00000000">
      <w:pPr>
        <w:shd w:val="clear" w:color="auto" w:fill="FFFFFF"/>
        <w:spacing w:after="240" w:line="240" w:lineRule="auto"/>
        <w:rPr>
          <w:rFonts w:ascii="Segoe UI" w:eastAsia="Times New Roman" w:hAnsi="Segoe UI" w:cs="Segoe UI"/>
        </w:rPr>
      </w:pPr>
      <w:proofErr w:type="spellStart"/>
      <w:r w:rsidRPr="00706566">
        <w:rPr>
          <w:rFonts w:ascii="Segoe UI" w:eastAsia="Times New Roman" w:hAnsi="Segoe UI" w:cs="Segoe UI"/>
        </w:rPr>
        <w:t>Venezuelan</w:t>
      </w:r>
      <w:proofErr w:type="spellEnd"/>
      <w:r w:rsidRPr="00706566">
        <w:rPr>
          <w:rFonts w:ascii="Segoe UI" w:eastAsia="Times New Roman" w:hAnsi="Segoe UI" w:cs="Segoe UI"/>
        </w:rPr>
        <w:t xml:space="preserve"> </w:t>
      </w:r>
      <w:proofErr w:type="spellStart"/>
      <w:r w:rsidRPr="00706566">
        <w:rPr>
          <w:rFonts w:ascii="Segoe UI" w:eastAsia="Times New Roman" w:hAnsi="Segoe UI" w:cs="Segoe UI"/>
        </w:rPr>
        <w:t>refugees</w:t>
      </w:r>
      <w:proofErr w:type="spellEnd"/>
      <w:r w:rsidRPr="00706566">
        <w:rPr>
          <w:rFonts w:ascii="Segoe UI" w:eastAsia="Times New Roman" w:hAnsi="Segoe UI" w:cs="Segoe UI"/>
        </w:rPr>
        <w:t xml:space="preserve"> in a camp</w:t>
      </w:r>
    </w:p>
    <w:p w14:paraId="1D9DD42C" w14:textId="77777777" w:rsidR="00BD1EF2" w:rsidRPr="002B275B" w:rsidRDefault="00000000">
      <w:pPr>
        <w:shd w:val="clear" w:color="auto" w:fill="FFFFFF"/>
        <w:spacing w:after="240" w:line="240" w:lineRule="auto"/>
        <w:rPr>
          <w:rFonts w:ascii="Century Gothic" w:eastAsia="Times New Roman" w:hAnsi="Century Gothic" w:cs="Times New Roman"/>
          <w:b/>
          <w:bCs/>
          <w:sz w:val="28"/>
          <w:szCs w:val="28"/>
        </w:rPr>
      </w:pPr>
      <w:r w:rsidRPr="002B275B">
        <w:rPr>
          <w:rFonts w:ascii="Century Gothic" w:eastAsia="Times New Roman" w:hAnsi="Century Gothic" w:cs="Times New Roman"/>
          <w:b/>
          <w:bCs/>
          <w:sz w:val="28"/>
          <w:szCs w:val="28"/>
        </w:rPr>
        <w:t>2. Éxodo Masivo:</w:t>
      </w:r>
    </w:p>
    <w:p w14:paraId="4AE14F63"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Definición: Movimiento migratorio de gran escala y rapidez, caracterizado por la salida de un gran número de personas de un país en un período corto de tiempo.</w:t>
      </w:r>
    </w:p>
    <w:p w14:paraId="40AF53AB" w14:textId="77777777" w:rsidR="00BD1EF2" w:rsidRDefault="00000000">
      <w:pPr>
        <w:shd w:val="clear" w:color="auto" w:fill="FFFFFF"/>
        <w:spacing w:after="240"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328EA2E" wp14:editId="03ACCC05">
            <wp:extent cx="2381250" cy="19050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381250" cy="1905000"/>
                    </a:xfrm>
                    <a:prstGeom prst="rect">
                      <a:avLst/>
                    </a:prstGeom>
                    <a:ln/>
                  </pic:spPr>
                </pic:pic>
              </a:graphicData>
            </a:graphic>
          </wp:inline>
        </w:drawing>
      </w:r>
    </w:p>
    <w:p w14:paraId="2129A4A2" w14:textId="77777777" w:rsidR="00BD1EF2" w:rsidRPr="00706566" w:rsidRDefault="00000000">
      <w:pPr>
        <w:shd w:val="clear" w:color="auto" w:fill="FFFFFF"/>
        <w:spacing w:after="240" w:line="240" w:lineRule="auto"/>
        <w:rPr>
          <w:rFonts w:ascii="Segoe UI" w:eastAsia="Times New Roman" w:hAnsi="Segoe UI" w:cs="Segoe UI"/>
          <w:lang w:val="en-US"/>
        </w:rPr>
      </w:pPr>
      <w:r w:rsidRPr="00706566">
        <w:rPr>
          <w:rFonts w:ascii="Segoe UI" w:eastAsia="Times New Roman" w:hAnsi="Segoe UI" w:cs="Segoe UI"/>
          <w:lang w:val="en-US"/>
        </w:rPr>
        <w:lastRenderedPageBreak/>
        <w:t>storyteller.iom.int</w:t>
      </w:r>
    </w:p>
    <w:p w14:paraId="1C5DD0AB" w14:textId="03D01A05" w:rsidR="00BD1EF2" w:rsidRPr="00706566" w:rsidRDefault="00000000">
      <w:pPr>
        <w:shd w:val="clear" w:color="auto" w:fill="FFFFFF"/>
        <w:spacing w:after="240" w:line="240" w:lineRule="auto"/>
        <w:rPr>
          <w:rFonts w:ascii="Segoe UI" w:eastAsia="Times New Roman" w:hAnsi="Segoe UI" w:cs="Segoe UI"/>
          <w:lang w:val="en-US"/>
        </w:rPr>
      </w:pPr>
      <w:r w:rsidRPr="00706566">
        <w:rPr>
          <w:rFonts w:ascii="Segoe UI" w:eastAsia="Times New Roman" w:hAnsi="Segoe UI" w:cs="Segoe UI"/>
          <w:lang w:val="en-US"/>
        </w:rPr>
        <w:t>long line of Venezuelans crossing a border</w:t>
      </w:r>
    </w:p>
    <w:p w14:paraId="561AEA57" w14:textId="77777777" w:rsidR="00BD1EF2" w:rsidRPr="002B275B" w:rsidRDefault="00000000">
      <w:pPr>
        <w:shd w:val="clear" w:color="auto" w:fill="FFFFFF"/>
        <w:spacing w:after="240" w:line="240" w:lineRule="auto"/>
        <w:rPr>
          <w:rFonts w:ascii="Century Gothic" w:eastAsia="Times New Roman" w:hAnsi="Century Gothic" w:cs="Times New Roman"/>
          <w:b/>
          <w:bCs/>
          <w:sz w:val="28"/>
          <w:szCs w:val="28"/>
        </w:rPr>
      </w:pPr>
      <w:r w:rsidRPr="002B275B">
        <w:rPr>
          <w:rFonts w:ascii="Century Gothic" w:eastAsia="Times New Roman" w:hAnsi="Century Gothic" w:cs="Times New Roman"/>
          <w:b/>
          <w:bCs/>
          <w:sz w:val="28"/>
          <w:szCs w:val="28"/>
        </w:rPr>
        <w:t>3. Causas de la Migración:</w:t>
      </w:r>
    </w:p>
    <w:p w14:paraId="619CEA9D"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Crisis económica: Hiperinflación, escasez de alimentos y productos básicos, devaluación de la moneda.</w:t>
      </w:r>
    </w:p>
    <w:p w14:paraId="5BE16F29"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Crisis política: Inestabilidad institucional, represión, violación de derechos humanos.</w:t>
      </w:r>
    </w:p>
    <w:p w14:paraId="727267D6"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Crisis social: Desintegración del tejido social, inseguridad, falta de acceso a servicios básicos.</w:t>
      </w:r>
    </w:p>
    <w:p w14:paraId="2A0664D2" w14:textId="77777777" w:rsidR="00BD1EF2" w:rsidRDefault="00000000">
      <w:pPr>
        <w:shd w:val="clear" w:color="auto" w:fill="FFFFFF"/>
        <w:spacing w:after="240"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71B7F1C" wp14:editId="14E81DDB">
            <wp:extent cx="2381250" cy="19050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2381250" cy="1905000"/>
                    </a:xfrm>
                    <a:prstGeom prst="rect">
                      <a:avLst/>
                    </a:prstGeom>
                    <a:ln/>
                  </pic:spPr>
                </pic:pic>
              </a:graphicData>
            </a:graphic>
          </wp:inline>
        </w:drawing>
      </w:r>
    </w:p>
    <w:p w14:paraId="52568B4E"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www.americasquarterly.org</w:t>
      </w:r>
    </w:p>
    <w:p w14:paraId="55AA44ED" w14:textId="3BAC14C8" w:rsidR="00BD1EF2" w:rsidRPr="002B275B" w:rsidRDefault="00000000">
      <w:pPr>
        <w:shd w:val="clear" w:color="auto" w:fill="FFFFFF"/>
        <w:spacing w:after="240" w:line="240" w:lineRule="auto"/>
        <w:rPr>
          <w:rFonts w:ascii="Segoe UI" w:eastAsia="Times New Roman" w:hAnsi="Segoe UI" w:cs="Segoe UI"/>
        </w:rPr>
      </w:pPr>
      <w:proofErr w:type="spellStart"/>
      <w:r w:rsidRPr="00706566">
        <w:rPr>
          <w:rFonts w:ascii="Segoe UI" w:eastAsia="Times New Roman" w:hAnsi="Segoe UI" w:cs="Segoe UI"/>
        </w:rPr>
        <w:t>protest</w:t>
      </w:r>
      <w:proofErr w:type="spellEnd"/>
      <w:r w:rsidRPr="00706566">
        <w:rPr>
          <w:rFonts w:ascii="Segoe UI" w:eastAsia="Times New Roman" w:hAnsi="Segoe UI" w:cs="Segoe UI"/>
        </w:rPr>
        <w:t xml:space="preserve"> in Venezuela</w:t>
      </w:r>
    </w:p>
    <w:p w14:paraId="002319A9" w14:textId="77777777" w:rsidR="00BD1EF2" w:rsidRPr="002B275B" w:rsidRDefault="00000000">
      <w:pPr>
        <w:shd w:val="clear" w:color="auto" w:fill="FFFFFF"/>
        <w:spacing w:after="240" w:line="240" w:lineRule="auto"/>
        <w:rPr>
          <w:rFonts w:ascii="Century Gothic" w:eastAsia="Times New Roman" w:hAnsi="Century Gothic" w:cs="Times New Roman"/>
          <w:b/>
          <w:bCs/>
          <w:sz w:val="28"/>
          <w:szCs w:val="28"/>
        </w:rPr>
      </w:pPr>
      <w:r w:rsidRPr="002B275B">
        <w:rPr>
          <w:rFonts w:ascii="Century Gothic" w:eastAsia="Times New Roman" w:hAnsi="Century Gothic" w:cs="Times New Roman"/>
          <w:b/>
          <w:bCs/>
          <w:sz w:val="28"/>
          <w:szCs w:val="28"/>
        </w:rPr>
        <w:t>4. Perfiles de los Migrantes:</w:t>
      </w:r>
    </w:p>
    <w:p w14:paraId="5D9C088A"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Diversidad: La migración venezolana abarca personas de todas las edades, profesiones y niveles socioeconómicos.</w:t>
      </w:r>
    </w:p>
    <w:p w14:paraId="46006D0D"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Profesionales: Médicos, ingenieros, maestros, que buscan mejores oportunidades laborales.</w:t>
      </w:r>
    </w:p>
    <w:p w14:paraId="19646890"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Familias: Buscando garantizar la seguridad y el bienestar de sus hijos.</w:t>
      </w:r>
    </w:p>
    <w:p w14:paraId="3C0C11D0"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Jóvenes: En busca de un futuro mejor y oportunidades de estudio.</w:t>
      </w:r>
    </w:p>
    <w:p w14:paraId="36142690" w14:textId="77777777" w:rsidR="00BD1EF2" w:rsidRDefault="00000000">
      <w:pPr>
        <w:shd w:val="clear" w:color="auto" w:fill="FFFFFF"/>
        <w:spacing w:after="240"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27CE1561" wp14:editId="2816F445">
            <wp:extent cx="2381250" cy="190500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2381250" cy="1905000"/>
                    </a:xfrm>
                    <a:prstGeom prst="rect">
                      <a:avLst/>
                    </a:prstGeom>
                    <a:ln/>
                  </pic:spPr>
                </pic:pic>
              </a:graphicData>
            </a:graphic>
          </wp:inline>
        </w:drawing>
      </w:r>
    </w:p>
    <w:p w14:paraId="3E183F86" w14:textId="77777777" w:rsidR="00BD1EF2" w:rsidRPr="00706566" w:rsidRDefault="00000000">
      <w:pPr>
        <w:shd w:val="clear" w:color="auto" w:fill="FFFFFF"/>
        <w:spacing w:after="240" w:line="240" w:lineRule="auto"/>
        <w:rPr>
          <w:rFonts w:ascii="Segoe UI" w:eastAsia="Times New Roman" w:hAnsi="Segoe UI" w:cs="Segoe UI"/>
          <w:lang w:val="en-US"/>
        </w:rPr>
      </w:pPr>
      <w:r w:rsidRPr="00706566">
        <w:rPr>
          <w:rFonts w:ascii="Segoe UI" w:eastAsia="Times New Roman" w:hAnsi="Segoe UI" w:cs="Segoe UI"/>
          <w:lang w:val="en-US"/>
        </w:rPr>
        <w:t>es.m.wikipedia.org</w:t>
      </w:r>
    </w:p>
    <w:p w14:paraId="01BE2F94" w14:textId="53A60962" w:rsidR="00BD1EF2" w:rsidRPr="002B275B" w:rsidRDefault="00000000">
      <w:pPr>
        <w:shd w:val="clear" w:color="auto" w:fill="FFFFFF"/>
        <w:spacing w:after="240" w:line="240" w:lineRule="auto"/>
        <w:rPr>
          <w:rFonts w:ascii="Segoe UI" w:eastAsia="Times New Roman" w:hAnsi="Segoe UI" w:cs="Segoe UI"/>
          <w:lang w:val="en-US"/>
        </w:rPr>
      </w:pPr>
      <w:r w:rsidRPr="00706566">
        <w:rPr>
          <w:rFonts w:ascii="Segoe UI" w:eastAsia="Times New Roman" w:hAnsi="Segoe UI" w:cs="Segoe UI"/>
          <w:lang w:val="en-US"/>
        </w:rPr>
        <w:t>Venezuelan family crossing a border</w:t>
      </w:r>
    </w:p>
    <w:p w14:paraId="7833F97C" w14:textId="77777777" w:rsidR="00BD1EF2" w:rsidRPr="002B275B" w:rsidRDefault="00000000">
      <w:pPr>
        <w:shd w:val="clear" w:color="auto" w:fill="FFFFFF"/>
        <w:spacing w:after="240" w:line="240" w:lineRule="auto"/>
        <w:rPr>
          <w:rFonts w:ascii="Century Gothic" w:eastAsia="Times New Roman" w:hAnsi="Century Gothic" w:cs="Times New Roman"/>
          <w:b/>
          <w:bCs/>
          <w:sz w:val="28"/>
          <w:szCs w:val="28"/>
        </w:rPr>
      </w:pPr>
      <w:r w:rsidRPr="002B275B">
        <w:rPr>
          <w:rFonts w:ascii="Century Gothic" w:eastAsia="Times New Roman" w:hAnsi="Century Gothic" w:cs="Times New Roman"/>
          <w:b/>
          <w:bCs/>
          <w:sz w:val="28"/>
          <w:szCs w:val="28"/>
        </w:rPr>
        <w:t>5. Países Receptores:</w:t>
      </w:r>
    </w:p>
    <w:p w14:paraId="7CF6F724"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Colombia: El principal país de destino, ha recibido a millones de venezolanos.</w:t>
      </w:r>
    </w:p>
    <w:p w14:paraId="297422FB"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Perú: Otro gran receptor, con una importante comunidad venezolana.</w:t>
      </w:r>
    </w:p>
    <w:p w14:paraId="676EB73F"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Ecuador, Chile, Brasil: También han acogido a un número significativo de migrantes venezolanos.</w:t>
      </w:r>
    </w:p>
    <w:p w14:paraId="1D78D158" w14:textId="77777777" w:rsidR="00BD1EF2" w:rsidRDefault="00000000">
      <w:pPr>
        <w:shd w:val="clear" w:color="auto" w:fill="FFFFFF"/>
        <w:spacing w:after="240"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3A5C03A" wp14:editId="58CC3DA5">
            <wp:extent cx="2381250" cy="1905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381250" cy="1905000"/>
                    </a:xfrm>
                    <a:prstGeom prst="rect">
                      <a:avLst/>
                    </a:prstGeom>
                    <a:ln/>
                  </pic:spPr>
                </pic:pic>
              </a:graphicData>
            </a:graphic>
          </wp:inline>
        </w:drawing>
      </w:r>
    </w:p>
    <w:p w14:paraId="3F03CE32" w14:textId="77777777" w:rsidR="00BD1EF2" w:rsidRPr="00706566" w:rsidRDefault="00000000">
      <w:pPr>
        <w:shd w:val="clear" w:color="auto" w:fill="FFFFFF"/>
        <w:spacing w:after="240" w:line="240" w:lineRule="auto"/>
        <w:rPr>
          <w:rFonts w:ascii="Segoe UI" w:eastAsia="Times New Roman" w:hAnsi="Segoe UI" w:cs="Segoe UI"/>
          <w:lang w:val="en-US"/>
        </w:rPr>
      </w:pPr>
      <w:r w:rsidRPr="00706566">
        <w:rPr>
          <w:rFonts w:ascii="Segoe UI" w:eastAsia="Times New Roman" w:hAnsi="Segoe UI" w:cs="Segoe UI"/>
          <w:lang w:val="en-US"/>
        </w:rPr>
        <w:t>www.researchgate.net</w:t>
      </w:r>
    </w:p>
    <w:p w14:paraId="100A3AF8" w14:textId="77777777" w:rsidR="00BD1EF2" w:rsidRPr="00706566" w:rsidRDefault="00000000">
      <w:pPr>
        <w:shd w:val="clear" w:color="auto" w:fill="FFFFFF"/>
        <w:spacing w:after="240" w:line="240" w:lineRule="auto"/>
        <w:rPr>
          <w:rFonts w:ascii="Segoe UI" w:eastAsia="Times New Roman" w:hAnsi="Segoe UI" w:cs="Segoe UI"/>
          <w:lang w:val="en-US"/>
        </w:rPr>
      </w:pPr>
      <w:r w:rsidRPr="00706566">
        <w:rPr>
          <w:rFonts w:ascii="Segoe UI" w:eastAsia="Times New Roman" w:hAnsi="Segoe UI" w:cs="Segoe UI"/>
          <w:lang w:val="en-US"/>
        </w:rPr>
        <w:t>map highlighting the main destination countries for Venezuelan migrants</w:t>
      </w:r>
    </w:p>
    <w:p w14:paraId="7384F7A9" w14:textId="77777777" w:rsidR="00BD1EF2" w:rsidRPr="00706566" w:rsidRDefault="00BD1EF2">
      <w:pPr>
        <w:shd w:val="clear" w:color="auto" w:fill="FFFFFF"/>
        <w:spacing w:after="240" w:line="240" w:lineRule="auto"/>
        <w:rPr>
          <w:rFonts w:ascii="Times New Roman" w:eastAsia="Times New Roman" w:hAnsi="Times New Roman" w:cs="Times New Roman"/>
          <w:lang w:val="en-US"/>
        </w:rPr>
      </w:pPr>
    </w:p>
    <w:p w14:paraId="4F1DF7BE" w14:textId="77777777" w:rsidR="00BD1EF2" w:rsidRPr="002B275B" w:rsidRDefault="00000000">
      <w:pPr>
        <w:shd w:val="clear" w:color="auto" w:fill="FFFFFF"/>
        <w:spacing w:after="240" w:line="240" w:lineRule="auto"/>
        <w:rPr>
          <w:rFonts w:ascii="Century Gothic" w:eastAsia="Times New Roman" w:hAnsi="Century Gothic" w:cs="Times New Roman"/>
          <w:b/>
          <w:bCs/>
          <w:sz w:val="28"/>
          <w:szCs w:val="28"/>
        </w:rPr>
      </w:pPr>
      <w:r w:rsidRPr="002B275B">
        <w:rPr>
          <w:rFonts w:ascii="Century Gothic" w:eastAsia="Times New Roman" w:hAnsi="Century Gothic" w:cs="Times New Roman"/>
          <w:b/>
          <w:bCs/>
          <w:sz w:val="28"/>
          <w:szCs w:val="28"/>
        </w:rPr>
        <w:lastRenderedPageBreak/>
        <w:t>6. Retos para los Países Receptores:</w:t>
      </w:r>
    </w:p>
    <w:p w14:paraId="4BB61CD9"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Presión sobre los servicios públicos: Salud, educación, vivienda.</w:t>
      </w:r>
    </w:p>
    <w:p w14:paraId="247D8F18"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Mercado laboral: Competencia por empleos, informalidad.</w:t>
      </w:r>
    </w:p>
    <w:p w14:paraId="7FE75286"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 xml:space="preserve">Xenofobia y discriminación: Aumento de los sentimientos </w:t>
      </w:r>
      <w:proofErr w:type="spellStart"/>
      <w:r w:rsidRPr="00706566">
        <w:rPr>
          <w:rFonts w:ascii="Segoe UI" w:eastAsia="Times New Roman" w:hAnsi="Segoe UI" w:cs="Segoe UI"/>
        </w:rPr>
        <w:t>anti-inmigrantes</w:t>
      </w:r>
      <w:proofErr w:type="spellEnd"/>
      <w:r w:rsidRPr="00706566">
        <w:rPr>
          <w:rFonts w:ascii="Segoe UI" w:eastAsia="Times New Roman" w:hAnsi="Segoe UI" w:cs="Segoe UI"/>
        </w:rPr>
        <w:t>.</w:t>
      </w:r>
    </w:p>
    <w:p w14:paraId="6855D178" w14:textId="77777777" w:rsidR="00BD1EF2" w:rsidRDefault="00000000">
      <w:pPr>
        <w:shd w:val="clear" w:color="auto" w:fill="FFFFFF"/>
        <w:spacing w:after="240"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E65D535" wp14:editId="13B12C2C">
            <wp:extent cx="2381250" cy="19050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2381250" cy="1905000"/>
                    </a:xfrm>
                    <a:prstGeom prst="rect">
                      <a:avLst/>
                    </a:prstGeom>
                    <a:ln/>
                  </pic:spPr>
                </pic:pic>
              </a:graphicData>
            </a:graphic>
          </wp:inline>
        </w:drawing>
      </w:r>
    </w:p>
    <w:p w14:paraId="3F51CCEC" w14:textId="77777777" w:rsidR="00BD1EF2" w:rsidRPr="00706566" w:rsidRDefault="00000000">
      <w:pPr>
        <w:shd w:val="clear" w:color="auto" w:fill="FFFFFF"/>
        <w:spacing w:after="240" w:line="240" w:lineRule="auto"/>
        <w:rPr>
          <w:rFonts w:ascii="Segoe UI" w:eastAsia="Times New Roman" w:hAnsi="Segoe UI" w:cs="Segoe UI"/>
          <w:lang w:val="en-US"/>
        </w:rPr>
      </w:pPr>
      <w:r w:rsidRPr="00706566">
        <w:rPr>
          <w:rFonts w:ascii="Segoe UI" w:eastAsia="Times New Roman" w:hAnsi="Segoe UI" w:cs="Segoe UI"/>
          <w:lang w:val="en-US"/>
        </w:rPr>
        <w:t>colombiaone.com</w:t>
      </w:r>
    </w:p>
    <w:p w14:paraId="402F5BE4" w14:textId="77777777" w:rsidR="00BD1EF2" w:rsidRPr="00706566" w:rsidRDefault="00000000">
      <w:pPr>
        <w:shd w:val="clear" w:color="auto" w:fill="FFFFFF"/>
        <w:spacing w:after="240" w:line="240" w:lineRule="auto"/>
        <w:rPr>
          <w:rFonts w:ascii="Segoe UI" w:eastAsia="Times New Roman" w:hAnsi="Segoe UI" w:cs="Segoe UI"/>
          <w:lang w:val="en-US"/>
        </w:rPr>
      </w:pPr>
      <w:r w:rsidRPr="00706566">
        <w:rPr>
          <w:rFonts w:ascii="Segoe UI" w:eastAsia="Times New Roman" w:hAnsi="Segoe UI" w:cs="Segoe UI"/>
          <w:lang w:val="en-US"/>
        </w:rPr>
        <w:t>Venezuelan migrant working in a foreign country</w:t>
      </w:r>
    </w:p>
    <w:p w14:paraId="73E511B7" w14:textId="77777777" w:rsidR="00BD1EF2" w:rsidRPr="002B275B" w:rsidRDefault="00BD1EF2">
      <w:pPr>
        <w:shd w:val="clear" w:color="auto" w:fill="FFFFFF"/>
        <w:spacing w:after="240" w:line="240" w:lineRule="auto"/>
        <w:rPr>
          <w:rFonts w:ascii="Century Gothic" w:eastAsia="Times New Roman" w:hAnsi="Century Gothic" w:cs="Times New Roman"/>
          <w:b/>
          <w:bCs/>
          <w:sz w:val="28"/>
          <w:szCs w:val="28"/>
          <w:lang w:val="en-US"/>
        </w:rPr>
      </w:pPr>
    </w:p>
    <w:p w14:paraId="35E59C28" w14:textId="77777777" w:rsidR="00BD1EF2" w:rsidRPr="002B275B" w:rsidRDefault="00000000">
      <w:pPr>
        <w:shd w:val="clear" w:color="auto" w:fill="FFFFFF"/>
        <w:spacing w:after="240" w:line="240" w:lineRule="auto"/>
        <w:rPr>
          <w:rFonts w:ascii="Century Gothic" w:eastAsia="Times New Roman" w:hAnsi="Century Gothic" w:cs="Times New Roman"/>
          <w:b/>
          <w:bCs/>
          <w:sz w:val="28"/>
          <w:szCs w:val="28"/>
        </w:rPr>
      </w:pPr>
      <w:r w:rsidRPr="002B275B">
        <w:rPr>
          <w:rFonts w:ascii="Century Gothic" w:eastAsia="Times New Roman" w:hAnsi="Century Gothic" w:cs="Times New Roman"/>
          <w:b/>
          <w:bCs/>
          <w:sz w:val="28"/>
          <w:szCs w:val="28"/>
        </w:rPr>
        <w:t>7. Políticas Públicas:</w:t>
      </w:r>
    </w:p>
    <w:p w14:paraId="44A47BFA"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Regularización migratoria: Otorgamiento de permisos de trabajo y residencia.</w:t>
      </w:r>
    </w:p>
    <w:p w14:paraId="753510AA"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Acceso a servicios: Salud, educación, empleo.</w:t>
      </w:r>
    </w:p>
    <w:p w14:paraId="0FCD4AB6"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Integración socioeconómica: Programas para facilitar la inserción en el mercado laboral.</w:t>
      </w:r>
    </w:p>
    <w:p w14:paraId="51B7F2D2" w14:textId="77777777" w:rsidR="00BD1EF2" w:rsidRDefault="00000000">
      <w:pPr>
        <w:shd w:val="clear" w:color="auto" w:fill="FFFFFF"/>
        <w:spacing w:after="240"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EF84644" wp14:editId="65AC4D9B">
            <wp:extent cx="2381250" cy="19050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2381250" cy="1905000"/>
                    </a:xfrm>
                    <a:prstGeom prst="rect">
                      <a:avLst/>
                    </a:prstGeom>
                    <a:ln/>
                  </pic:spPr>
                </pic:pic>
              </a:graphicData>
            </a:graphic>
          </wp:inline>
        </w:drawing>
      </w:r>
    </w:p>
    <w:p w14:paraId="18EB3FCD" w14:textId="77777777" w:rsidR="00BD1EF2" w:rsidRPr="00706566" w:rsidRDefault="00000000">
      <w:pPr>
        <w:shd w:val="clear" w:color="auto" w:fill="FFFFFF"/>
        <w:spacing w:after="240" w:line="240" w:lineRule="auto"/>
        <w:rPr>
          <w:rFonts w:ascii="Segoe UI" w:eastAsia="Times New Roman" w:hAnsi="Segoe UI" w:cs="Segoe UI"/>
          <w:lang w:val="en-US"/>
        </w:rPr>
      </w:pPr>
      <w:r w:rsidRPr="00706566">
        <w:rPr>
          <w:rFonts w:ascii="Segoe UI" w:eastAsia="Times New Roman" w:hAnsi="Segoe UI" w:cs="Segoe UI"/>
          <w:lang w:val="en-US"/>
        </w:rPr>
        <w:t>thelivingstonpost.com</w:t>
      </w:r>
    </w:p>
    <w:p w14:paraId="13FB6953" w14:textId="77777777" w:rsidR="00BD1EF2" w:rsidRPr="00706566" w:rsidRDefault="00000000">
      <w:pPr>
        <w:shd w:val="clear" w:color="auto" w:fill="FFFFFF"/>
        <w:spacing w:after="240" w:line="240" w:lineRule="auto"/>
        <w:rPr>
          <w:rFonts w:ascii="Segoe UI" w:eastAsia="Times New Roman" w:hAnsi="Segoe UI" w:cs="Segoe UI"/>
          <w:lang w:val="en-US"/>
        </w:rPr>
      </w:pPr>
      <w:r w:rsidRPr="00706566">
        <w:rPr>
          <w:rFonts w:ascii="Segoe UI" w:eastAsia="Times New Roman" w:hAnsi="Segoe UI" w:cs="Segoe UI"/>
          <w:lang w:val="en-US"/>
        </w:rPr>
        <w:t>government official interacting with Venezuelan migrants</w:t>
      </w:r>
    </w:p>
    <w:p w14:paraId="2F04646E" w14:textId="77777777" w:rsidR="00BD1EF2" w:rsidRPr="002B275B" w:rsidRDefault="00BD1EF2">
      <w:pPr>
        <w:shd w:val="clear" w:color="auto" w:fill="FFFFFF"/>
        <w:spacing w:after="240" w:line="240" w:lineRule="auto"/>
        <w:rPr>
          <w:rFonts w:ascii="Century Gothic" w:eastAsia="Times New Roman" w:hAnsi="Century Gothic" w:cs="Times New Roman"/>
          <w:b/>
          <w:bCs/>
          <w:sz w:val="28"/>
          <w:szCs w:val="28"/>
          <w:lang w:val="en-US"/>
        </w:rPr>
      </w:pPr>
    </w:p>
    <w:p w14:paraId="568D8A2E" w14:textId="77777777" w:rsidR="00BD1EF2" w:rsidRPr="002B275B" w:rsidRDefault="00000000">
      <w:pPr>
        <w:shd w:val="clear" w:color="auto" w:fill="FFFFFF"/>
        <w:spacing w:after="240" w:line="240" w:lineRule="auto"/>
        <w:rPr>
          <w:rFonts w:ascii="Century Gothic" w:eastAsia="Times New Roman" w:hAnsi="Century Gothic" w:cs="Times New Roman"/>
          <w:b/>
          <w:bCs/>
          <w:sz w:val="28"/>
          <w:szCs w:val="28"/>
        </w:rPr>
      </w:pPr>
      <w:r w:rsidRPr="002B275B">
        <w:rPr>
          <w:rFonts w:ascii="Century Gothic" w:eastAsia="Times New Roman" w:hAnsi="Century Gothic" w:cs="Times New Roman"/>
          <w:b/>
          <w:bCs/>
          <w:sz w:val="28"/>
          <w:szCs w:val="28"/>
        </w:rPr>
        <w:t>8. Corredores Humanitarios:</w:t>
      </w:r>
    </w:p>
    <w:p w14:paraId="0EFAE5B9"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Rutas migratorias: Caminos utilizados por los migrantes para llegar a los países de destino.</w:t>
      </w:r>
    </w:p>
    <w:p w14:paraId="4A4BA9F9"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Riesgos: Explotación, trata de personas, condiciones climáticas adversas.</w:t>
      </w:r>
    </w:p>
    <w:p w14:paraId="53C47F09"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noProof/>
        </w:rPr>
        <w:drawing>
          <wp:inline distT="114300" distB="114300" distL="114300" distR="114300" wp14:anchorId="1E2A2846" wp14:editId="5257CDA9">
            <wp:extent cx="2381250" cy="19050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2381250" cy="1905000"/>
                    </a:xfrm>
                    <a:prstGeom prst="rect">
                      <a:avLst/>
                    </a:prstGeom>
                    <a:ln/>
                  </pic:spPr>
                </pic:pic>
              </a:graphicData>
            </a:graphic>
          </wp:inline>
        </w:drawing>
      </w:r>
    </w:p>
    <w:p w14:paraId="344A6459" w14:textId="77777777" w:rsidR="00BD1EF2" w:rsidRPr="00706566" w:rsidRDefault="00000000">
      <w:pPr>
        <w:shd w:val="clear" w:color="auto" w:fill="FFFFFF"/>
        <w:spacing w:after="240" w:line="240" w:lineRule="auto"/>
        <w:rPr>
          <w:rFonts w:ascii="Segoe UI" w:eastAsia="Times New Roman" w:hAnsi="Segoe UI" w:cs="Segoe UI"/>
          <w:lang w:val="en-US"/>
        </w:rPr>
      </w:pPr>
      <w:r w:rsidRPr="00706566">
        <w:rPr>
          <w:rFonts w:ascii="Segoe UI" w:eastAsia="Times New Roman" w:hAnsi="Segoe UI" w:cs="Segoe UI"/>
          <w:lang w:val="en-US"/>
        </w:rPr>
        <w:t>www.nrc.no</w:t>
      </w:r>
    </w:p>
    <w:p w14:paraId="24F86946" w14:textId="77777777" w:rsidR="00BD1EF2" w:rsidRDefault="00000000">
      <w:pPr>
        <w:shd w:val="clear" w:color="auto" w:fill="FFFFFF"/>
        <w:spacing w:after="240" w:line="240" w:lineRule="auto"/>
        <w:rPr>
          <w:rFonts w:ascii="Segoe UI" w:eastAsia="Times New Roman" w:hAnsi="Segoe UI" w:cs="Segoe UI"/>
          <w:lang w:val="en-US"/>
        </w:rPr>
      </w:pPr>
      <w:r w:rsidRPr="00706566">
        <w:rPr>
          <w:rFonts w:ascii="Segoe UI" w:eastAsia="Times New Roman" w:hAnsi="Segoe UI" w:cs="Segoe UI"/>
          <w:lang w:val="en-US"/>
        </w:rPr>
        <w:t>group of Venezuelan migrants walking along a road</w:t>
      </w:r>
    </w:p>
    <w:p w14:paraId="43D2F108" w14:textId="77777777" w:rsidR="003263FB" w:rsidRPr="00706566" w:rsidRDefault="003263FB">
      <w:pPr>
        <w:shd w:val="clear" w:color="auto" w:fill="FFFFFF"/>
        <w:spacing w:after="240" w:line="240" w:lineRule="auto"/>
        <w:rPr>
          <w:rFonts w:ascii="Segoe UI" w:eastAsia="Times New Roman" w:hAnsi="Segoe UI" w:cs="Segoe UI"/>
          <w:lang w:val="en-US"/>
        </w:rPr>
      </w:pPr>
    </w:p>
    <w:p w14:paraId="68EB6C15" w14:textId="21792999" w:rsidR="00BD1EF2" w:rsidRPr="002B275B" w:rsidRDefault="00000000">
      <w:pPr>
        <w:shd w:val="clear" w:color="auto" w:fill="FFFFFF"/>
        <w:spacing w:after="240" w:line="240" w:lineRule="auto"/>
        <w:jc w:val="center"/>
        <w:rPr>
          <w:rFonts w:ascii="Century Gothic" w:eastAsia="Times New Roman" w:hAnsi="Century Gothic" w:cs="Times New Roman"/>
          <w:b/>
          <w:sz w:val="36"/>
          <w:szCs w:val="36"/>
        </w:rPr>
      </w:pPr>
      <w:r w:rsidRPr="002B275B">
        <w:rPr>
          <w:rFonts w:ascii="Century Gothic" w:eastAsia="Times New Roman" w:hAnsi="Century Gothic" w:cs="Times New Roman"/>
          <w:b/>
          <w:sz w:val="36"/>
          <w:szCs w:val="36"/>
        </w:rPr>
        <w:lastRenderedPageBreak/>
        <w:t>8.  ORIENTACIONES METODOLÓGICAS DEL TRABAJO DE LA COMISIÓN</w:t>
      </w:r>
    </w:p>
    <w:p w14:paraId="2A9E50AD"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1. Leer y escuchar los diferentes discursos de apertura de las delegaciones</w:t>
      </w:r>
    </w:p>
    <w:p w14:paraId="1689B7AB"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2. Conforme al segundo punto hacer la petición de iniciar debate informal</w:t>
      </w:r>
    </w:p>
    <w:p w14:paraId="3C57E527"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 xml:space="preserve">3. Al conocer los votos a favor y en </w:t>
      </w:r>
      <w:proofErr w:type="spellStart"/>
      <w:r w:rsidRPr="00706566">
        <w:rPr>
          <w:rFonts w:ascii="Segoe UI" w:eastAsia="Times New Roman" w:hAnsi="Segoe UI" w:cs="Segoe UI"/>
        </w:rPr>
        <w:t>contr</w:t>
      </w:r>
      <w:proofErr w:type="spellEnd"/>
      <w:r w:rsidRPr="00706566">
        <w:rPr>
          <w:rFonts w:ascii="Segoe UI" w:eastAsia="Times New Roman" w:hAnsi="Segoe UI" w:cs="Segoe UI"/>
        </w:rPr>
        <w:t xml:space="preserve"> de las delegaciones iniciar debates</w:t>
      </w:r>
    </w:p>
    <w:p w14:paraId="12FECE54"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4. Formular 5 preguntas en la que las delegaciones participaran y mostraran sus diferentes puntos de vista referente a la problemática</w:t>
      </w:r>
    </w:p>
    <w:p w14:paraId="543E3917" w14:textId="77777777"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5. Entre ellos preguntar y hacer réplicas para que discutan las soluciones y propuestas de mejora de cada delegación</w:t>
      </w:r>
    </w:p>
    <w:p w14:paraId="1B993F7E" w14:textId="7D4ACE98" w:rsidR="00BD1EF2" w:rsidRPr="00706566" w:rsidRDefault="00000000">
      <w:pPr>
        <w:shd w:val="clear" w:color="auto" w:fill="FFFFFF"/>
        <w:spacing w:after="240" w:line="240" w:lineRule="auto"/>
        <w:rPr>
          <w:rFonts w:ascii="Segoe UI" w:eastAsia="Times New Roman" w:hAnsi="Segoe UI" w:cs="Segoe UI"/>
        </w:rPr>
      </w:pPr>
      <w:r w:rsidRPr="00706566">
        <w:rPr>
          <w:rFonts w:ascii="Segoe UI" w:eastAsia="Times New Roman" w:hAnsi="Segoe UI" w:cs="Segoe UI"/>
        </w:rPr>
        <w:t>6. Todo esto para conseguir finalmente una de las mejores propuestas de solución que pueda ponerle fin a dicha problemática descrita al inicio de la sesión.</w:t>
      </w:r>
    </w:p>
    <w:p w14:paraId="612573C0" w14:textId="77777777" w:rsidR="00BD1EF2" w:rsidRPr="002B275B" w:rsidRDefault="00000000">
      <w:pPr>
        <w:shd w:val="clear" w:color="auto" w:fill="FFFFFF"/>
        <w:spacing w:after="240" w:line="240" w:lineRule="auto"/>
        <w:rPr>
          <w:rFonts w:ascii="Century Gothic" w:eastAsia="Times New Roman" w:hAnsi="Century Gothic" w:cs="Times New Roman"/>
          <w:b/>
          <w:bCs/>
          <w:sz w:val="28"/>
          <w:szCs w:val="28"/>
        </w:rPr>
      </w:pPr>
      <w:r w:rsidRPr="002B275B">
        <w:rPr>
          <w:rFonts w:ascii="Century Gothic" w:eastAsia="Times New Roman" w:hAnsi="Century Gothic" w:cs="Times New Roman"/>
          <w:b/>
          <w:bCs/>
          <w:sz w:val="28"/>
          <w:szCs w:val="28"/>
        </w:rPr>
        <w:t>8.1 FUENTES Y RECURSOS PARA CONSULTAR</w:t>
      </w:r>
    </w:p>
    <w:p w14:paraId="74D688AE" w14:textId="77777777" w:rsidR="00BD1EF2" w:rsidRPr="00706566" w:rsidRDefault="00000000">
      <w:pPr>
        <w:numPr>
          <w:ilvl w:val="0"/>
          <w:numId w:val="3"/>
        </w:numPr>
        <w:shd w:val="clear" w:color="auto" w:fill="FFFFFF"/>
        <w:spacing w:after="0" w:line="240" w:lineRule="auto"/>
        <w:rPr>
          <w:rFonts w:ascii="Segoe UI" w:eastAsia="Times New Roman" w:hAnsi="Segoe UI" w:cs="Segoe UI"/>
        </w:rPr>
      </w:pPr>
      <w:hyperlink r:id="rId24">
        <w:r w:rsidRPr="00706566">
          <w:rPr>
            <w:rFonts w:ascii="Segoe UI" w:eastAsia="Times New Roman" w:hAnsi="Segoe UI" w:cs="Segoe UI"/>
            <w:color w:val="1155CC"/>
            <w:u w:val="single"/>
          </w:rPr>
          <w:t>https://www.r4v.info/es/refugiadosymigrantes</w:t>
        </w:r>
      </w:hyperlink>
      <w:r w:rsidRPr="00706566">
        <w:rPr>
          <w:rFonts w:ascii="Segoe UI" w:eastAsia="Times New Roman" w:hAnsi="Segoe UI" w:cs="Segoe UI"/>
        </w:rPr>
        <w:t xml:space="preserve"> </w:t>
      </w:r>
    </w:p>
    <w:p w14:paraId="654665AF" w14:textId="77777777" w:rsidR="00BD1EF2" w:rsidRPr="00706566" w:rsidRDefault="00000000">
      <w:pPr>
        <w:numPr>
          <w:ilvl w:val="0"/>
          <w:numId w:val="3"/>
        </w:numPr>
        <w:shd w:val="clear" w:color="auto" w:fill="FFFFFF"/>
        <w:spacing w:after="0"/>
        <w:rPr>
          <w:rFonts w:ascii="Segoe UI" w:eastAsia="Times New Roman" w:hAnsi="Segoe UI" w:cs="Segoe UI"/>
        </w:rPr>
      </w:pPr>
      <w:hyperlink r:id="rId25">
        <w:r w:rsidRPr="00706566">
          <w:rPr>
            <w:rFonts w:ascii="Segoe UI" w:eastAsia="Times New Roman" w:hAnsi="Segoe UI" w:cs="Segoe UI"/>
            <w:color w:val="1155CC"/>
            <w:u w:val="single"/>
          </w:rPr>
          <w:t>https://www.acnur.org/emergencias/situacion-de-venezuela</w:t>
        </w:r>
      </w:hyperlink>
    </w:p>
    <w:p w14:paraId="58B7C8C2" w14:textId="77777777" w:rsidR="00BD1EF2" w:rsidRPr="00706566" w:rsidRDefault="00000000">
      <w:pPr>
        <w:numPr>
          <w:ilvl w:val="0"/>
          <w:numId w:val="3"/>
        </w:numPr>
        <w:shd w:val="clear" w:color="auto" w:fill="FFFFFF"/>
        <w:spacing w:after="0"/>
        <w:rPr>
          <w:rFonts w:ascii="Segoe UI" w:eastAsia="Times New Roman" w:hAnsi="Segoe UI" w:cs="Segoe UI"/>
        </w:rPr>
      </w:pPr>
      <w:hyperlink r:id="rId26">
        <w:r w:rsidRPr="00706566">
          <w:rPr>
            <w:rFonts w:ascii="Segoe UI" w:eastAsia="Times New Roman" w:hAnsi="Segoe UI" w:cs="Segoe UI"/>
            <w:color w:val="1155CC"/>
            <w:u w:val="single"/>
          </w:rPr>
          <w:t>https://www.iom.int/es/countries/venezuela</w:t>
        </w:r>
      </w:hyperlink>
    </w:p>
    <w:p w14:paraId="1D9DA0AE" w14:textId="77777777" w:rsidR="00BD1EF2" w:rsidRPr="00706566" w:rsidRDefault="00000000">
      <w:pPr>
        <w:numPr>
          <w:ilvl w:val="0"/>
          <w:numId w:val="3"/>
        </w:numPr>
        <w:shd w:val="clear" w:color="auto" w:fill="FFFFFF"/>
        <w:spacing w:after="0"/>
        <w:rPr>
          <w:rFonts w:ascii="Segoe UI" w:eastAsia="Times New Roman" w:hAnsi="Segoe UI" w:cs="Segoe UI"/>
        </w:rPr>
      </w:pPr>
      <w:hyperlink r:id="rId27">
        <w:r w:rsidRPr="00706566">
          <w:rPr>
            <w:rFonts w:ascii="Segoe UI" w:eastAsia="Times New Roman" w:hAnsi="Segoe UI" w:cs="Segoe UI"/>
            <w:color w:val="1155CC"/>
            <w:u w:val="single"/>
          </w:rPr>
          <w:t>https://www.imf.org/es/News/Articles/2022/12/06/cf-venezuelas-migrants-bring-economic-opportunity-to-latin-america</w:t>
        </w:r>
      </w:hyperlink>
    </w:p>
    <w:p w14:paraId="432A03C2" w14:textId="77777777" w:rsidR="00BD1EF2" w:rsidRPr="00706566" w:rsidRDefault="00000000">
      <w:pPr>
        <w:numPr>
          <w:ilvl w:val="0"/>
          <w:numId w:val="3"/>
        </w:numPr>
        <w:shd w:val="clear" w:color="auto" w:fill="FFFFFF"/>
        <w:spacing w:after="0"/>
        <w:rPr>
          <w:rFonts w:ascii="Segoe UI" w:eastAsia="Times New Roman" w:hAnsi="Segoe UI" w:cs="Segoe UI"/>
        </w:rPr>
      </w:pPr>
      <w:hyperlink r:id="rId28">
        <w:r w:rsidRPr="00706566">
          <w:rPr>
            <w:rFonts w:ascii="Segoe UI" w:eastAsia="Times New Roman" w:hAnsi="Segoe UI" w:cs="Segoe UI"/>
            <w:color w:val="1155CC"/>
            <w:u w:val="single"/>
          </w:rPr>
          <w:t>https://www.bancomundial.org/es/news/feature/2019/11/26/migracion-venezolana-4500-kilometros-entre-el-abandono-y-la-oportunidad</w:t>
        </w:r>
      </w:hyperlink>
    </w:p>
    <w:p w14:paraId="3DDF0D6E" w14:textId="77777777" w:rsidR="00BD1EF2" w:rsidRPr="00706566" w:rsidRDefault="00000000">
      <w:pPr>
        <w:numPr>
          <w:ilvl w:val="0"/>
          <w:numId w:val="3"/>
        </w:numPr>
        <w:shd w:val="clear" w:color="auto" w:fill="FFFFFF"/>
        <w:spacing w:after="0"/>
        <w:rPr>
          <w:rFonts w:ascii="Segoe UI" w:eastAsia="Times New Roman" w:hAnsi="Segoe UI" w:cs="Segoe UI"/>
        </w:rPr>
      </w:pPr>
      <w:hyperlink r:id="rId29">
        <w:r w:rsidRPr="00706566">
          <w:rPr>
            <w:rFonts w:ascii="Segoe UI" w:eastAsia="Times New Roman" w:hAnsi="Segoe UI" w:cs="Segoe UI"/>
            <w:color w:val="1155CC"/>
            <w:u w:val="single"/>
          </w:rPr>
          <w:t>https://www.bbc.com/mundo/articles/cq6rr9jnjz7o</w:t>
        </w:r>
      </w:hyperlink>
    </w:p>
    <w:p w14:paraId="6CCCDFEA" w14:textId="07AAA14F" w:rsidR="003263FB" w:rsidRPr="00E27587" w:rsidRDefault="00000000" w:rsidP="003263FB">
      <w:pPr>
        <w:numPr>
          <w:ilvl w:val="0"/>
          <w:numId w:val="3"/>
        </w:numPr>
        <w:shd w:val="clear" w:color="auto" w:fill="FFFFFF"/>
        <w:spacing w:after="240"/>
        <w:rPr>
          <w:rFonts w:ascii="Segoe UI" w:eastAsia="Times New Roman" w:hAnsi="Segoe UI" w:cs="Segoe UI"/>
        </w:rPr>
      </w:pPr>
      <w:hyperlink r:id="rId30">
        <w:r w:rsidRPr="00706566">
          <w:rPr>
            <w:rFonts w:ascii="Segoe UI" w:eastAsia="Times New Roman" w:hAnsi="Segoe UI" w:cs="Segoe UI"/>
            <w:color w:val="1155CC"/>
            <w:u w:val="single"/>
          </w:rPr>
          <w:t>https://www.acnur.org/noticias/comunicados-de-prensa/personas-refugiadas-y-migrantes-en-america-latina-y-el-caribe</w:t>
        </w:r>
      </w:hyperlink>
    </w:p>
    <w:p w14:paraId="0B20DF8F" w14:textId="77777777" w:rsidR="00BD1EF2" w:rsidRPr="002B275B" w:rsidRDefault="00000000">
      <w:pPr>
        <w:shd w:val="clear" w:color="auto" w:fill="FFFFFF"/>
        <w:spacing w:after="240"/>
        <w:rPr>
          <w:rFonts w:ascii="Century Gothic" w:eastAsia="Times New Roman" w:hAnsi="Century Gothic" w:cs="Times New Roman"/>
          <w:b/>
          <w:bCs/>
          <w:sz w:val="28"/>
          <w:szCs w:val="28"/>
        </w:rPr>
      </w:pPr>
      <w:proofErr w:type="gramStart"/>
      <w:r w:rsidRPr="002B275B">
        <w:rPr>
          <w:rFonts w:ascii="Century Gothic" w:eastAsia="Times New Roman" w:hAnsi="Century Gothic" w:cs="Times New Roman"/>
          <w:b/>
          <w:bCs/>
          <w:sz w:val="28"/>
          <w:szCs w:val="28"/>
        </w:rPr>
        <w:t>8.2  VIDEOS</w:t>
      </w:r>
      <w:proofErr w:type="gramEnd"/>
    </w:p>
    <w:p w14:paraId="072D2DA5" w14:textId="77777777" w:rsidR="00BD1EF2" w:rsidRPr="00706566" w:rsidRDefault="00000000">
      <w:pPr>
        <w:numPr>
          <w:ilvl w:val="0"/>
          <w:numId w:val="1"/>
        </w:numPr>
        <w:shd w:val="clear" w:color="auto" w:fill="FFFFFF"/>
        <w:spacing w:after="0"/>
        <w:rPr>
          <w:rFonts w:ascii="Segoe UI" w:eastAsia="Times New Roman" w:hAnsi="Segoe UI" w:cs="Segoe UI"/>
        </w:rPr>
      </w:pPr>
      <w:hyperlink r:id="rId31">
        <w:r w:rsidRPr="00706566">
          <w:rPr>
            <w:rFonts w:ascii="Segoe UI" w:eastAsia="Times New Roman" w:hAnsi="Segoe UI" w:cs="Segoe UI"/>
            <w:color w:val="1155CC"/>
            <w:u w:val="single"/>
          </w:rPr>
          <w:t>https://www.youtube.com/watch?v=xW0hiF53aME</w:t>
        </w:r>
      </w:hyperlink>
    </w:p>
    <w:p w14:paraId="6B3CCB5C" w14:textId="77777777" w:rsidR="00BD1EF2" w:rsidRPr="00706566" w:rsidRDefault="00000000">
      <w:pPr>
        <w:numPr>
          <w:ilvl w:val="0"/>
          <w:numId w:val="1"/>
        </w:numPr>
        <w:shd w:val="clear" w:color="auto" w:fill="FFFFFF"/>
        <w:spacing w:after="0"/>
        <w:rPr>
          <w:rFonts w:ascii="Segoe UI" w:eastAsia="Times New Roman" w:hAnsi="Segoe UI" w:cs="Segoe UI"/>
        </w:rPr>
      </w:pPr>
      <w:hyperlink r:id="rId32">
        <w:r w:rsidRPr="00706566">
          <w:rPr>
            <w:rFonts w:ascii="Segoe UI" w:eastAsia="Times New Roman" w:hAnsi="Segoe UI" w:cs="Segoe UI"/>
            <w:color w:val="1155CC"/>
            <w:u w:val="single"/>
          </w:rPr>
          <w:t>https://www.youtube.com/watch?v=rQadEvGAG3M</w:t>
        </w:r>
      </w:hyperlink>
    </w:p>
    <w:p w14:paraId="16528003" w14:textId="77777777" w:rsidR="00BD1EF2" w:rsidRPr="00706566" w:rsidRDefault="00000000">
      <w:pPr>
        <w:numPr>
          <w:ilvl w:val="0"/>
          <w:numId w:val="1"/>
        </w:numPr>
        <w:shd w:val="clear" w:color="auto" w:fill="FFFFFF"/>
        <w:spacing w:after="0"/>
        <w:rPr>
          <w:rFonts w:ascii="Segoe UI" w:eastAsia="Times New Roman" w:hAnsi="Segoe UI" w:cs="Segoe UI"/>
        </w:rPr>
      </w:pPr>
      <w:hyperlink r:id="rId33">
        <w:r w:rsidRPr="00706566">
          <w:rPr>
            <w:rFonts w:ascii="Segoe UI" w:eastAsia="Times New Roman" w:hAnsi="Segoe UI" w:cs="Segoe UI"/>
            <w:color w:val="1155CC"/>
            <w:u w:val="single"/>
          </w:rPr>
          <w:t>https://www.youtube.com/watch?v=pazLSkYfdv8</w:t>
        </w:r>
      </w:hyperlink>
    </w:p>
    <w:p w14:paraId="7605A2AB" w14:textId="77777777" w:rsidR="00BD1EF2" w:rsidRPr="00706566" w:rsidRDefault="00000000">
      <w:pPr>
        <w:numPr>
          <w:ilvl w:val="0"/>
          <w:numId w:val="1"/>
        </w:numPr>
        <w:shd w:val="clear" w:color="auto" w:fill="FFFFFF"/>
        <w:spacing w:after="0"/>
        <w:rPr>
          <w:rFonts w:ascii="Segoe UI" w:eastAsia="Times New Roman" w:hAnsi="Segoe UI" w:cs="Segoe UI"/>
        </w:rPr>
      </w:pPr>
      <w:hyperlink r:id="rId34">
        <w:r w:rsidRPr="00706566">
          <w:rPr>
            <w:rFonts w:ascii="Segoe UI" w:eastAsia="Times New Roman" w:hAnsi="Segoe UI" w:cs="Segoe UI"/>
            <w:color w:val="1155CC"/>
            <w:u w:val="single"/>
          </w:rPr>
          <w:t>https://www.youtube.com/watch?v=soZsYTs7niw</w:t>
        </w:r>
      </w:hyperlink>
    </w:p>
    <w:p w14:paraId="513E6112" w14:textId="77777777" w:rsidR="00BD1EF2" w:rsidRPr="00706566" w:rsidRDefault="00000000">
      <w:pPr>
        <w:numPr>
          <w:ilvl w:val="0"/>
          <w:numId w:val="1"/>
        </w:numPr>
        <w:shd w:val="clear" w:color="auto" w:fill="FFFFFF"/>
        <w:spacing w:after="0"/>
        <w:rPr>
          <w:rFonts w:ascii="Segoe UI" w:eastAsia="Times New Roman" w:hAnsi="Segoe UI" w:cs="Segoe UI"/>
        </w:rPr>
      </w:pPr>
      <w:hyperlink r:id="rId35">
        <w:r w:rsidRPr="00706566">
          <w:rPr>
            <w:rFonts w:ascii="Segoe UI" w:eastAsia="Times New Roman" w:hAnsi="Segoe UI" w:cs="Segoe UI"/>
            <w:color w:val="1155CC"/>
            <w:u w:val="single"/>
          </w:rPr>
          <w:t>https://www.youtube.com/watch?v=yNOk9IXN-5g</w:t>
        </w:r>
      </w:hyperlink>
    </w:p>
    <w:p w14:paraId="611EDF8E" w14:textId="77777777" w:rsidR="00BD1EF2" w:rsidRPr="00706566" w:rsidRDefault="00000000">
      <w:pPr>
        <w:numPr>
          <w:ilvl w:val="0"/>
          <w:numId w:val="1"/>
        </w:numPr>
        <w:shd w:val="clear" w:color="auto" w:fill="FFFFFF"/>
        <w:spacing w:after="0"/>
        <w:rPr>
          <w:rFonts w:ascii="Segoe UI" w:eastAsia="Times New Roman" w:hAnsi="Segoe UI" w:cs="Segoe UI"/>
        </w:rPr>
      </w:pPr>
      <w:hyperlink r:id="rId36">
        <w:r w:rsidRPr="00706566">
          <w:rPr>
            <w:rFonts w:ascii="Segoe UI" w:eastAsia="Times New Roman" w:hAnsi="Segoe UI" w:cs="Segoe UI"/>
            <w:color w:val="1155CC"/>
            <w:u w:val="single"/>
          </w:rPr>
          <w:t>https://www.youtube.com/watch?v=6_mZdcXvcys</w:t>
        </w:r>
      </w:hyperlink>
    </w:p>
    <w:p w14:paraId="787339A0" w14:textId="77777777" w:rsidR="00BD1EF2" w:rsidRPr="002B275B" w:rsidRDefault="00000000">
      <w:pPr>
        <w:numPr>
          <w:ilvl w:val="0"/>
          <w:numId w:val="1"/>
        </w:numPr>
        <w:shd w:val="clear" w:color="auto" w:fill="FFFFFF"/>
        <w:spacing w:after="240"/>
        <w:rPr>
          <w:rFonts w:ascii="Segoe UI" w:eastAsia="Times New Roman" w:hAnsi="Segoe UI" w:cs="Segoe UI"/>
        </w:rPr>
      </w:pPr>
      <w:hyperlink r:id="rId37">
        <w:r w:rsidRPr="00706566">
          <w:rPr>
            <w:rFonts w:ascii="Segoe UI" w:eastAsia="Times New Roman" w:hAnsi="Segoe UI" w:cs="Segoe UI"/>
            <w:color w:val="1155CC"/>
            <w:u w:val="single"/>
          </w:rPr>
          <w:t>https://www.youtube.com/watch?v=xl7zI5fAB-E</w:t>
        </w:r>
      </w:hyperlink>
    </w:p>
    <w:p w14:paraId="3C71DE92" w14:textId="77777777" w:rsidR="002B275B" w:rsidRPr="00706566" w:rsidRDefault="002B275B" w:rsidP="002B275B">
      <w:pPr>
        <w:shd w:val="clear" w:color="auto" w:fill="FFFFFF"/>
        <w:spacing w:after="240"/>
        <w:ind w:left="360"/>
        <w:rPr>
          <w:rFonts w:ascii="Segoe UI" w:eastAsia="Times New Roman" w:hAnsi="Segoe UI" w:cs="Segoe UI"/>
        </w:rPr>
      </w:pPr>
    </w:p>
    <w:p w14:paraId="7776B6AB" w14:textId="77777777" w:rsidR="00BD1EF2" w:rsidRPr="002B275B" w:rsidRDefault="00000000">
      <w:pPr>
        <w:shd w:val="clear" w:color="auto" w:fill="FFFFFF"/>
        <w:spacing w:after="240"/>
        <w:rPr>
          <w:rFonts w:ascii="Century Gothic" w:eastAsia="Times New Roman" w:hAnsi="Century Gothic" w:cs="Times New Roman"/>
          <w:b/>
          <w:bCs/>
          <w:sz w:val="28"/>
          <w:szCs w:val="28"/>
        </w:rPr>
      </w:pPr>
      <w:r w:rsidRPr="002B275B">
        <w:rPr>
          <w:rFonts w:ascii="Century Gothic" w:eastAsia="Times New Roman" w:hAnsi="Century Gothic" w:cs="Times New Roman"/>
          <w:b/>
          <w:bCs/>
          <w:sz w:val="28"/>
          <w:szCs w:val="28"/>
        </w:rPr>
        <w:t>8.3 BIBLIOGRAFÍA</w:t>
      </w:r>
    </w:p>
    <w:p w14:paraId="204AAE97" w14:textId="77777777" w:rsidR="00BD1EF2" w:rsidRPr="00706566" w:rsidRDefault="00000000">
      <w:pPr>
        <w:numPr>
          <w:ilvl w:val="0"/>
          <w:numId w:val="5"/>
        </w:numPr>
        <w:shd w:val="clear" w:color="auto" w:fill="FFFFFF"/>
        <w:spacing w:after="0"/>
        <w:rPr>
          <w:rFonts w:ascii="Segoe UI" w:eastAsia="Times New Roman" w:hAnsi="Segoe UI" w:cs="Segoe UI"/>
        </w:rPr>
      </w:pPr>
      <w:hyperlink r:id="rId38">
        <w:r w:rsidRPr="00706566">
          <w:rPr>
            <w:rFonts w:ascii="Segoe UI" w:eastAsia="Times New Roman" w:hAnsi="Segoe UI" w:cs="Segoe UI"/>
            <w:color w:val="1155CC"/>
            <w:u w:val="single"/>
          </w:rPr>
          <w:t>https://elordenmundial.com/mapas-y-graficos/paises-receptores-migrantes-refugiados-venezuela/</w:t>
        </w:r>
      </w:hyperlink>
    </w:p>
    <w:p w14:paraId="6C18A30E" w14:textId="77777777" w:rsidR="00BD1EF2" w:rsidRPr="00706566" w:rsidRDefault="00000000">
      <w:pPr>
        <w:numPr>
          <w:ilvl w:val="0"/>
          <w:numId w:val="5"/>
        </w:numPr>
        <w:shd w:val="clear" w:color="auto" w:fill="FFFFFF"/>
        <w:spacing w:after="0"/>
        <w:rPr>
          <w:rFonts w:ascii="Segoe UI" w:eastAsia="Times New Roman" w:hAnsi="Segoe UI" w:cs="Segoe UI"/>
        </w:rPr>
      </w:pPr>
      <w:hyperlink r:id="rId39">
        <w:r w:rsidRPr="00706566">
          <w:rPr>
            <w:rFonts w:ascii="Segoe UI" w:eastAsia="Times New Roman" w:hAnsi="Segoe UI" w:cs="Segoe UI"/>
            <w:color w:val="1155CC"/>
            <w:u w:val="single"/>
          </w:rPr>
          <w:t>https://www.acnur.org/emergencias/situacion-de-venezuela</w:t>
        </w:r>
      </w:hyperlink>
    </w:p>
    <w:p w14:paraId="083445E0" w14:textId="77777777" w:rsidR="00BD1EF2" w:rsidRPr="00706566" w:rsidRDefault="00000000">
      <w:pPr>
        <w:numPr>
          <w:ilvl w:val="0"/>
          <w:numId w:val="5"/>
        </w:numPr>
        <w:shd w:val="clear" w:color="auto" w:fill="FFFFFF"/>
        <w:spacing w:after="240"/>
        <w:rPr>
          <w:rFonts w:ascii="Segoe UI" w:eastAsia="Times New Roman" w:hAnsi="Segoe UI" w:cs="Segoe UI"/>
        </w:rPr>
      </w:pPr>
      <w:hyperlink r:id="rId40">
        <w:r w:rsidRPr="00706566">
          <w:rPr>
            <w:rFonts w:ascii="Segoe UI" w:eastAsia="Times New Roman" w:hAnsi="Segoe UI" w:cs="Segoe UI"/>
            <w:color w:val="1155CC"/>
            <w:u w:val="single"/>
          </w:rPr>
          <w:t>https://www.iom.int/es/news/estudio-de-la-oim-los-migrantes-y-refugiados-venezolanos-en-colombia-generan-un-impacto-economico-equivalente-5291-millones-de-dolares</w:t>
        </w:r>
      </w:hyperlink>
    </w:p>
    <w:p w14:paraId="58696A88" w14:textId="77777777" w:rsidR="00BD1EF2" w:rsidRDefault="00BD1EF2">
      <w:pPr>
        <w:shd w:val="clear" w:color="auto" w:fill="FFFFFF"/>
        <w:spacing w:after="240"/>
        <w:ind w:left="720"/>
        <w:rPr>
          <w:rFonts w:ascii="Times New Roman" w:eastAsia="Times New Roman" w:hAnsi="Times New Roman" w:cs="Times New Roman"/>
        </w:rPr>
      </w:pPr>
    </w:p>
    <w:p w14:paraId="5F28BA2C" w14:textId="77777777" w:rsidR="00BD1EF2" w:rsidRDefault="00BD1EF2">
      <w:pPr>
        <w:shd w:val="clear" w:color="auto" w:fill="FFFFFF"/>
        <w:spacing w:after="240"/>
        <w:rPr>
          <w:rFonts w:ascii="Times New Roman" w:eastAsia="Times New Roman" w:hAnsi="Times New Roman" w:cs="Times New Roman"/>
        </w:rPr>
      </w:pPr>
    </w:p>
    <w:p w14:paraId="387B10DD" w14:textId="77777777" w:rsidR="00BD1EF2" w:rsidRDefault="00BD1EF2">
      <w:pPr>
        <w:shd w:val="clear" w:color="auto" w:fill="FFFFFF"/>
        <w:spacing w:after="240"/>
        <w:rPr>
          <w:rFonts w:ascii="Times New Roman" w:eastAsia="Times New Roman" w:hAnsi="Times New Roman" w:cs="Times New Roman"/>
        </w:rPr>
      </w:pPr>
    </w:p>
    <w:p w14:paraId="6442B0D2" w14:textId="77777777" w:rsidR="00BD1EF2" w:rsidRDefault="00BD1EF2">
      <w:pPr>
        <w:shd w:val="clear" w:color="auto" w:fill="FFFFFF"/>
        <w:spacing w:after="240"/>
        <w:rPr>
          <w:rFonts w:ascii="Times New Roman" w:eastAsia="Times New Roman" w:hAnsi="Times New Roman" w:cs="Times New Roman"/>
        </w:rPr>
      </w:pPr>
    </w:p>
    <w:sectPr w:rsidR="00BD1EF2">
      <w:headerReference w:type="default" r:id="rId41"/>
      <w:pgSz w:w="12240" w:h="15840"/>
      <w:pgMar w:top="2835" w:right="1701" w:bottom="1134" w:left="1247"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C84F5" w14:textId="77777777" w:rsidR="00196D52" w:rsidRDefault="00196D52">
      <w:pPr>
        <w:spacing w:after="0" w:line="240" w:lineRule="auto"/>
      </w:pPr>
      <w:r>
        <w:separator/>
      </w:r>
    </w:p>
  </w:endnote>
  <w:endnote w:type="continuationSeparator" w:id="0">
    <w:p w14:paraId="3DD45E23" w14:textId="77777777" w:rsidR="00196D52" w:rsidRDefault="00196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Lobster">
    <w:charset w:val="00"/>
    <w:family w:val="auto"/>
    <w:pitch w:val="variable"/>
    <w:sig w:usb0="20000207" w:usb1="00000001"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D0936" w14:textId="77777777" w:rsidR="00196D52" w:rsidRDefault="00196D52">
      <w:pPr>
        <w:spacing w:after="0" w:line="240" w:lineRule="auto"/>
      </w:pPr>
      <w:r>
        <w:separator/>
      </w:r>
    </w:p>
  </w:footnote>
  <w:footnote w:type="continuationSeparator" w:id="0">
    <w:p w14:paraId="6E7C41BE" w14:textId="77777777" w:rsidR="00196D52" w:rsidRDefault="00196D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6716D" w14:textId="77777777" w:rsidR="00BD1EF2"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0F2AB58A" wp14:editId="74832B4C">
          <wp:simplePos x="0" y="0"/>
          <wp:positionH relativeFrom="column">
            <wp:posOffset>-864996</wp:posOffset>
          </wp:positionH>
          <wp:positionV relativeFrom="paragraph">
            <wp:posOffset>-505078</wp:posOffset>
          </wp:positionV>
          <wp:extent cx="7844526" cy="10106089"/>
          <wp:effectExtent l="0" t="0" r="0" b="0"/>
          <wp:wrapNone/>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a:stretch>
                    <a:fillRect/>
                  </a:stretch>
                </pic:blipFill>
                <pic:spPr>
                  <a:xfrm>
                    <a:off x="0" y="0"/>
                    <a:ext cx="7844526" cy="1010608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F131A"/>
    <w:multiLevelType w:val="multilevel"/>
    <w:tmpl w:val="0B5ACE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94A5A5B"/>
    <w:multiLevelType w:val="multilevel"/>
    <w:tmpl w:val="167C0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1D925A3"/>
    <w:multiLevelType w:val="multilevel"/>
    <w:tmpl w:val="412CC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5B71779"/>
    <w:multiLevelType w:val="multilevel"/>
    <w:tmpl w:val="7722F1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6071FCF"/>
    <w:multiLevelType w:val="multilevel"/>
    <w:tmpl w:val="0B3A2D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89872519">
    <w:abstractNumId w:val="0"/>
  </w:num>
  <w:num w:numId="2" w16cid:durableId="481117325">
    <w:abstractNumId w:val="4"/>
  </w:num>
  <w:num w:numId="3" w16cid:durableId="1546523050">
    <w:abstractNumId w:val="3"/>
  </w:num>
  <w:num w:numId="4" w16cid:durableId="40323774">
    <w:abstractNumId w:val="1"/>
  </w:num>
  <w:num w:numId="5" w16cid:durableId="7068766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EF2"/>
    <w:rsid w:val="00196D52"/>
    <w:rsid w:val="002B275B"/>
    <w:rsid w:val="003263FB"/>
    <w:rsid w:val="00384EA8"/>
    <w:rsid w:val="00706566"/>
    <w:rsid w:val="009F7F9C"/>
    <w:rsid w:val="00BD1EF2"/>
    <w:rsid w:val="00C71ACB"/>
    <w:rsid w:val="00E275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3E0D2"/>
  <w15:docId w15:val="{9B6F5542-9B6E-476C-9F3F-C0CE6CB65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tuloTDC">
    <w:name w:val="TOC Heading"/>
    <w:basedOn w:val="Ttulo1"/>
    <w:next w:val="Normal"/>
    <w:uiPriority w:val="39"/>
    <w:unhideWhenUsed/>
    <w:qFormat/>
    <w:rsid w:val="00384EA8"/>
    <w:pPr>
      <w:spacing w:before="240" w:after="0"/>
      <w:outlineLvl w:val="9"/>
    </w:pPr>
    <w:rPr>
      <w:rFonts w:asciiTheme="majorHAnsi" w:eastAsiaTheme="majorEastAsia" w:hAnsiTheme="majorHAnsi" w:cstheme="majorBidi"/>
      <w:b w:val="0"/>
      <w:color w:val="365F91" w:themeColor="accent1" w:themeShade="BF"/>
      <w:sz w:val="32"/>
      <w:szCs w:val="32"/>
      <w:lang w:val="es-CO"/>
    </w:rPr>
  </w:style>
  <w:style w:type="paragraph" w:styleId="TDC2">
    <w:name w:val="toc 2"/>
    <w:basedOn w:val="Normal"/>
    <w:next w:val="Normal"/>
    <w:autoRedefine/>
    <w:uiPriority w:val="39"/>
    <w:unhideWhenUsed/>
    <w:rsid w:val="00384EA8"/>
    <w:pPr>
      <w:spacing w:after="100"/>
      <w:ind w:left="220"/>
    </w:pPr>
    <w:rPr>
      <w:rFonts w:asciiTheme="minorHAnsi" w:eastAsiaTheme="minorEastAsia" w:hAnsiTheme="minorHAnsi" w:cs="Times New Roman"/>
      <w:lang w:val="es-CO"/>
    </w:rPr>
  </w:style>
  <w:style w:type="paragraph" w:styleId="TDC1">
    <w:name w:val="toc 1"/>
    <w:basedOn w:val="Normal"/>
    <w:next w:val="Normal"/>
    <w:autoRedefine/>
    <w:uiPriority w:val="39"/>
    <w:unhideWhenUsed/>
    <w:rsid w:val="00384EA8"/>
    <w:pPr>
      <w:spacing w:after="100"/>
    </w:pPr>
    <w:rPr>
      <w:rFonts w:asciiTheme="minorHAnsi" w:eastAsiaTheme="minorEastAsia" w:hAnsiTheme="minorHAnsi" w:cs="Times New Roman"/>
      <w:lang w:val="es-CO"/>
    </w:rPr>
  </w:style>
  <w:style w:type="paragraph" w:styleId="TDC3">
    <w:name w:val="toc 3"/>
    <w:basedOn w:val="Normal"/>
    <w:next w:val="Normal"/>
    <w:autoRedefine/>
    <w:uiPriority w:val="39"/>
    <w:unhideWhenUsed/>
    <w:rsid w:val="00384EA8"/>
    <w:pPr>
      <w:spacing w:after="100"/>
      <w:ind w:left="440"/>
    </w:pPr>
    <w:rPr>
      <w:rFonts w:asciiTheme="minorHAnsi" w:eastAsiaTheme="minorEastAsia" w:hAnsiTheme="minorHAnsi" w:cs="Times New Roman"/>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iom.int/es/countries/venezuela" TargetMode="External"/><Relationship Id="rId39" Type="http://schemas.openxmlformats.org/officeDocument/2006/relationships/hyperlink" Target="https://www.acnur.org/emergencias/situacion-de-venezuela" TargetMode="External"/><Relationship Id="rId21" Type="http://schemas.openxmlformats.org/officeDocument/2006/relationships/image" Target="media/image13.png"/><Relationship Id="rId34" Type="http://schemas.openxmlformats.org/officeDocument/2006/relationships/hyperlink" Target="https://www.youtube.com/watch?v=soZsYTs7niw"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bbc.com/mundo/articles/cq6rr9jnjz7o"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r4v.info/es/refugiadosymigrantes" TargetMode="External"/><Relationship Id="rId32" Type="http://schemas.openxmlformats.org/officeDocument/2006/relationships/hyperlink" Target="https://www.youtube.com/watch?v=rQadEvGAG3M" TargetMode="External"/><Relationship Id="rId37" Type="http://schemas.openxmlformats.org/officeDocument/2006/relationships/hyperlink" Target="https://www.youtube.com/watch?v=xl7zI5fAB-E" TargetMode="External"/><Relationship Id="rId40" Type="http://schemas.openxmlformats.org/officeDocument/2006/relationships/hyperlink" Target="https://www.iom.int/es/news/estudio-de-la-oim-los-migrantes-y-refugiados-venezolanos-en-colombia-generan-un-impacto-economico-equivalente-5291-millones-de-dolare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bancomundial.org/es/news/feature/2019/11/26/migracion-venezolana-4500-kilometros-entre-el-abandono-y-la-oportunidad" TargetMode="External"/><Relationship Id="rId36" Type="http://schemas.openxmlformats.org/officeDocument/2006/relationships/hyperlink" Target="https://www.youtube.com/watch?v=6_mZdcXvcys"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youtube.com/watch?v=xW0hiF53aM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lordenmundial.com/mapas/geopolitica-de-venezuela/" TargetMode="External"/><Relationship Id="rId22" Type="http://schemas.openxmlformats.org/officeDocument/2006/relationships/image" Target="media/image14.png"/><Relationship Id="rId27" Type="http://schemas.openxmlformats.org/officeDocument/2006/relationships/hyperlink" Target="https://www.imf.org/es/News/Articles/2022/12/06/cf-venezuelas-migrants-bring-economic-opportunity-to-latin-america" TargetMode="External"/><Relationship Id="rId30" Type="http://schemas.openxmlformats.org/officeDocument/2006/relationships/hyperlink" Target="https://www.acnur.org/noticias/comunicados-de-prensa/personas-refugiadas-y-migrantes-en-america-latina-y-el-caribe" TargetMode="External"/><Relationship Id="rId35" Type="http://schemas.openxmlformats.org/officeDocument/2006/relationships/hyperlink" Target="https://www.youtube.com/watch?v=yNOk9IXN-5g"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acnur.org/emergencias/situacion-de-venezuela" TargetMode="External"/><Relationship Id="rId33" Type="http://schemas.openxmlformats.org/officeDocument/2006/relationships/hyperlink" Target="https://www.youtube.com/watch?v=pazLSkYfdv8" TargetMode="External"/><Relationship Id="rId38" Type="http://schemas.openxmlformats.org/officeDocument/2006/relationships/hyperlink" Target="https://elordenmundial.com/mapas-y-graficos/paises-receptores-migrantes-refugiados-venezuel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4EEC8-8070-40BB-8157-0D2FDAF94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24</Pages>
  <Words>4816</Words>
  <Characters>26492</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GERENCIA GENERAL</cp:lastModifiedBy>
  <cp:revision>5</cp:revision>
  <dcterms:created xsi:type="dcterms:W3CDTF">2024-09-30T23:46:00Z</dcterms:created>
  <dcterms:modified xsi:type="dcterms:W3CDTF">2024-10-01T00:28:00Z</dcterms:modified>
</cp:coreProperties>
</file>