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20320</wp:posOffset>
                </wp:positionH>
                <wp:positionV relativeFrom="page">
                  <wp:posOffset>0</wp:posOffset>
                </wp:positionV>
                <wp:extent cx="7752080" cy="1000125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52080" cy="10001250"/>
                          <a:chExt cx="7752080" cy="1000125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115" y="2961806"/>
                            <a:ext cx="4668953" cy="51815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2079" cy="10001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600006pt;margin-top:0pt;width:610.4pt;height:787.5pt;mso-position-horizontal-relative:page;mso-position-vertical-relative:page;z-index:15728640" id="docshapegroup1" coordorigin="32,0" coordsize="12208,15750">
                <v:shape style="position:absolute;left:1931;top:4664;width:7353;height:8160" type="#_x0000_t75" id="docshape2" stroked="false">
                  <v:imagedata r:id="rId5" o:title=""/>
                </v:shape>
                <v:shape style="position:absolute;left:32;top:0;width:12208;height:15750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type w:val="continuous"/>
          <w:pgSz w:w="12240" w:h="15840"/>
          <w:pgMar w:top="1820" w:bottom="280" w:left="1140" w:right="8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390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141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20320</wp:posOffset>
            </wp:positionH>
            <wp:positionV relativeFrom="page">
              <wp:posOffset>1819275</wp:posOffset>
            </wp:positionV>
            <wp:extent cx="5829299" cy="823912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299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2240" w:h="15840"/>
          <w:pgMar w:top="1820" w:bottom="0" w:left="1140" w:right="840"/>
        </w:sectPr>
      </w:pPr>
    </w:p>
    <w:p>
      <w:pPr>
        <w:pStyle w:val="BodyText"/>
        <w:rPr>
          <w:rFonts w:ascii="Times New Roman"/>
          <w:sz w:val="36"/>
        </w:rPr>
      </w:pPr>
      <w:r>
        <w:rPr/>
        <w:drawing>
          <wp:anchor distT="0" distB="0" distL="0" distR="0" allowOverlap="1" layoutInCell="1" locked="0" behindDoc="1" simplePos="0" relativeHeight="4873912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1414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1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3"/>
        <w:rPr>
          <w:rFonts w:ascii="Times New Roman"/>
          <w:sz w:val="36"/>
        </w:rPr>
      </w:pPr>
    </w:p>
    <w:p>
      <w:pPr>
        <w:spacing w:before="0"/>
        <w:ind w:left="3002" w:right="0" w:firstLine="0"/>
        <w:jc w:val="left"/>
        <w:rPr>
          <w:rFonts w:ascii="Calibri"/>
          <w:b/>
          <w:sz w:val="36"/>
        </w:rPr>
      </w:pPr>
      <w:r>
        <w:rPr>
          <w:rFonts w:ascii="Calibri"/>
          <w:b/>
          <w:color w:val="59A2AE"/>
          <w:sz w:val="36"/>
        </w:rPr>
        <w:t>TABLA</w:t>
      </w:r>
      <w:r>
        <w:rPr>
          <w:rFonts w:ascii="Calibri"/>
          <w:b/>
          <w:color w:val="59A2AE"/>
          <w:spacing w:val="-15"/>
          <w:sz w:val="36"/>
        </w:rPr>
        <w:t> </w:t>
      </w:r>
      <w:r>
        <w:rPr>
          <w:rFonts w:ascii="Calibri"/>
          <w:b/>
          <w:color w:val="59A2AE"/>
          <w:sz w:val="36"/>
        </w:rPr>
        <w:t>DE</w:t>
      </w:r>
      <w:r>
        <w:rPr>
          <w:rFonts w:ascii="Calibri"/>
          <w:b/>
          <w:color w:val="59A2AE"/>
          <w:spacing w:val="-14"/>
          <w:sz w:val="36"/>
        </w:rPr>
        <w:t> </w:t>
      </w:r>
      <w:r>
        <w:rPr>
          <w:rFonts w:ascii="Calibri"/>
          <w:b/>
          <w:color w:val="59A2AE"/>
          <w:spacing w:val="-2"/>
          <w:sz w:val="36"/>
        </w:rPr>
        <w:t>CONTENIDOS</w:t>
      </w:r>
    </w:p>
    <w:p>
      <w:pPr>
        <w:pStyle w:val="ListParagraph"/>
        <w:numPr>
          <w:ilvl w:val="0"/>
          <w:numId w:val="1"/>
        </w:numPr>
        <w:tabs>
          <w:tab w:pos="826" w:val="left" w:leader="none"/>
        </w:tabs>
        <w:spacing w:line="240" w:lineRule="auto" w:before="195" w:after="0"/>
        <w:ind w:left="826" w:right="0" w:hanging="360"/>
        <w:jc w:val="left"/>
        <w:rPr>
          <w:rFonts w:ascii="Calibri"/>
          <w:b/>
          <w:sz w:val="36"/>
        </w:rPr>
      </w:pPr>
      <w:r>
        <w:rPr>
          <w:rFonts w:ascii="Calibri"/>
          <w:b/>
          <w:color w:val="59A2AE"/>
          <w:sz w:val="36"/>
        </w:rPr>
        <w:t>Carta</w:t>
      </w:r>
      <w:r>
        <w:rPr>
          <w:rFonts w:ascii="Calibri"/>
          <w:b/>
          <w:color w:val="59A2AE"/>
          <w:spacing w:val="-2"/>
          <w:sz w:val="36"/>
        </w:rPr>
        <w:t> </w:t>
      </w:r>
      <w:r>
        <w:rPr>
          <w:rFonts w:ascii="Calibri"/>
          <w:b/>
          <w:color w:val="59A2AE"/>
          <w:sz w:val="36"/>
        </w:rPr>
        <w:t>de</w:t>
      </w:r>
      <w:r>
        <w:rPr>
          <w:rFonts w:ascii="Calibri"/>
          <w:b/>
          <w:color w:val="59A2AE"/>
          <w:spacing w:val="-2"/>
          <w:sz w:val="36"/>
        </w:rPr>
        <w:t> Bienvenida</w:t>
      </w:r>
    </w:p>
    <w:p>
      <w:pPr>
        <w:pStyle w:val="ListParagraph"/>
        <w:numPr>
          <w:ilvl w:val="0"/>
          <w:numId w:val="1"/>
        </w:numPr>
        <w:tabs>
          <w:tab w:pos="826" w:val="left" w:leader="none"/>
        </w:tabs>
        <w:spacing w:line="240" w:lineRule="auto" w:before="35" w:after="0"/>
        <w:ind w:left="826" w:right="0" w:hanging="360"/>
        <w:jc w:val="left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59A2AE"/>
          <w:sz w:val="36"/>
        </w:rPr>
        <w:t>Introducción</w:t>
      </w:r>
      <w:r>
        <w:rPr>
          <w:rFonts w:ascii="Calibri" w:hAnsi="Calibri"/>
          <w:b/>
          <w:color w:val="59A2AE"/>
          <w:spacing w:val="-3"/>
          <w:sz w:val="36"/>
        </w:rPr>
        <w:t> </w:t>
      </w:r>
      <w:r>
        <w:rPr>
          <w:rFonts w:ascii="Calibri" w:hAnsi="Calibri"/>
          <w:b/>
          <w:color w:val="59A2AE"/>
          <w:sz w:val="36"/>
        </w:rPr>
        <w:t>a</w:t>
      </w:r>
      <w:r>
        <w:rPr>
          <w:rFonts w:ascii="Calibri" w:hAnsi="Calibri"/>
          <w:b/>
          <w:color w:val="59A2AE"/>
          <w:spacing w:val="-3"/>
          <w:sz w:val="36"/>
        </w:rPr>
        <w:t> </w:t>
      </w:r>
      <w:r>
        <w:rPr>
          <w:rFonts w:ascii="Calibri" w:hAnsi="Calibri"/>
          <w:b/>
          <w:color w:val="59A2AE"/>
          <w:sz w:val="36"/>
        </w:rPr>
        <w:t>la</w:t>
      </w:r>
      <w:r>
        <w:rPr>
          <w:rFonts w:ascii="Calibri" w:hAnsi="Calibri"/>
          <w:b/>
          <w:color w:val="59A2AE"/>
          <w:spacing w:val="-3"/>
          <w:sz w:val="36"/>
        </w:rPr>
        <w:t> </w:t>
      </w:r>
      <w:r>
        <w:rPr>
          <w:rFonts w:ascii="Calibri" w:hAnsi="Calibri"/>
          <w:b/>
          <w:color w:val="59A2AE"/>
          <w:spacing w:val="-2"/>
          <w:sz w:val="36"/>
        </w:rPr>
        <w:t>Comisión</w:t>
      </w:r>
    </w:p>
    <w:p>
      <w:pPr>
        <w:pStyle w:val="ListParagraph"/>
        <w:numPr>
          <w:ilvl w:val="0"/>
          <w:numId w:val="1"/>
        </w:numPr>
        <w:tabs>
          <w:tab w:pos="826" w:val="left" w:leader="none"/>
        </w:tabs>
        <w:spacing w:line="240" w:lineRule="auto" w:before="35" w:after="0"/>
        <w:ind w:left="826" w:right="0" w:hanging="360"/>
        <w:jc w:val="left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59A2AE"/>
          <w:sz w:val="36"/>
        </w:rPr>
        <w:t>Objetivos</w:t>
      </w:r>
      <w:r>
        <w:rPr>
          <w:rFonts w:ascii="Calibri" w:hAnsi="Calibri"/>
          <w:b/>
          <w:color w:val="59A2AE"/>
          <w:spacing w:val="-5"/>
          <w:sz w:val="36"/>
        </w:rPr>
        <w:t> </w:t>
      </w:r>
      <w:r>
        <w:rPr>
          <w:rFonts w:ascii="Calibri" w:hAnsi="Calibri"/>
          <w:b/>
          <w:color w:val="59A2AE"/>
          <w:sz w:val="36"/>
        </w:rPr>
        <w:t>de</w:t>
      </w:r>
      <w:r>
        <w:rPr>
          <w:rFonts w:ascii="Calibri" w:hAnsi="Calibri"/>
          <w:b/>
          <w:color w:val="59A2AE"/>
          <w:spacing w:val="-2"/>
          <w:sz w:val="36"/>
        </w:rPr>
        <w:t> </w:t>
      </w:r>
      <w:r>
        <w:rPr>
          <w:rFonts w:ascii="Calibri" w:hAnsi="Calibri"/>
          <w:b/>
          <w:color w:val="59A2AE"/>
          <w:sz w:val="36"/>
        </w:rPr>
        <w:t>la</w:t>
      </w:r>
      <w:r>
        <w:rPr>
          <w:rFonts w:ascii="Calibri" w:hAnsi="Calibri"/>
          <w:b/>
          <w:color w:val="59A2AE"/>
          <w:spacing w:val="-2"/>
          <w:sz w:val="36"/>
        </w:rPr>
        <w:t> Comisión</w:t>
      </w:r>
    </w:p>
    <w:p>
      <w:pPr>
        <w:pStyle w:val="ListParagraph"/>
        <w:numPr>
          <w:ilvl w:val="0"/>
          <w:numId w:val="1"/>
        </w:numPr>
        <w:tabs>
          <w:tab w:pos="826" w:val="left" w:leader="none"/>
        </w:tabs>
        <w:spacing w:line="240" w:lineRule="auto" w:before="35" w:after="0"/>
        <w:ind w:left="826" w:right="0" w:hanging="360"/>
        <w:jc w:val="left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59A2AE"/>
          <w:sz w:val="36"/>
        </w:rPr>
        <w:t>Situación </w:t>
      </w:r>
      <w:r>
        <w:rPr>
          <w:rFonts w:ascii="Calibri" w:hAnsi="Calibri"/>
          <w:b/>
          <w:color w:val="59A2AE"/>
          <w:spacing w:val="-2"/>
          <w:sz w:val="36"/>
        </w:rPr>
        <w:t>actual</w:t>
      </w:r>
    </w:p>
    <w:p>
      <w:pPr>
        <w:pStyle w:val="ListParagraph"/>
        <w:numPr>
          <w:ilvl w:val="0"/>
          <w:numId w:val="1"/>
        </w:numPr>
        <w:tabs>
          <w:tab w:pos="826" w:val="left" w:leader="none"/>
        </w:tabs>
        <w:spacing w:line="240" w:lineRule="auto" w:before="34" w:after="0"/>
        <w:ind w:left="826" w:right="0" w:hanging="360"/>
        <w:jc w:val="left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59A2AE"/>
          <w:sz w:val="36"/>
        </w:rPr>
        <w:t>Tema</w:t>
      </w:r>
      <w:r>
        <w:rPr>
          <w:rFonts w:ascii="Calibri" w:hAnsi="Calibri"/>
          <w:b/>
          <w:color w:val="59A2AE"/>
          <w:spacing w:val="-13"/>
          <w:sz w:val="36"/>
        </w:rPr>
        <w:t> </w:t>
      </w:r>
      <w:r>
        <w:rPr>
          <w:rFonts w:ascii="Calibri" w:hAnsi="Calibri"/>
          <w:b/>
          <w:color w:val="59A2AE"/>
          <w:sz w:val="36"/>
        </w:rPr>
        <w:t>de</w:t>
      </w:r>
      <w:r>
        <w:rPr>
          <w:rFonts w:ascii="Calibri" w:hAnsi="Calibri"/>
          <w:b/>
          <w:color w:val="59A2AE"/>
          <w:spacing w:val="-11"/>
          <w:sz w:val="36"/>
        </w:rPr>
        <w:t> </w:t>
      </w:r>
      <w:r>
        <w:rPr>
          <w:rFonts w:ascii="Calibri" w:hAnsi="Calibri"/>
          <w:b/>
          <w:color w:val="59A2AE"/>
          <w:sz w:val="36"/>
        </w:rPr>
        <w:t>la</w:t>
      </w:r>
      <w:r>
        <w:rPr>
          <w:rFonts w:ascii="Calibri" w:hAnsi="Calibri"/>
          <w:b/>
          <w:color w:val="59A2AE"/>
          <w:spacing w:val="-10"/>
          <w:sz w:val="36"/>
        </w:rPr>
        <w:t> </w:t>
      </w:r>
      <w:r>
        <w:rPr>
          <w:rFonts w:ascii="Calibri" w:hAnsi="Calibri"/>
          <w:b/>
          <w:color w:val="59A2AE"/>
          <w:spacing w:val="-2"/>
          <w:sz w:val="36"/>
        </w:rPr>
        <w:t>Comisión</w:t>
      </w:r>
    </w:p>
    <w:p>
      <w:pPr>
        <w:pStyle w:val="ListParagraph"/>
        <w:numPr>
          <w:ilvl w:val="0"/>
          <w:numId w:val="1"/>
        </w:numPr>
        <w:tabs>
          <w:tab w:pos="826" w:val="left" w:leader="none"/>
        </w:tabs>
        <w:spacing w:line="240" w:lineRule="auto" w:before="35" w:after="0"/>
        <w:ind w:left="826" w:right="0" w:hanging="360"/>
        <w:jc w:val="left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59A2AE"/>
          <w:sz w:val="36"/>
        </w:rPr>
        <w:t>Contexto</w:t>
      </w:r>
      <w:r>
        <w:rPr>
          <w:rFonts w:ascii="Calibri" w:hAnsi="Calibri"/>
          <w:b/>
          <w:color w:val="59A2AE"/>
          <w:spacing w:val="-19"/>
          <w:sz w:val="36"/>
        </w:rPr>
        <w:t> </w:t>
      </w:r>
      <w:r>
        <w:rPr>
          <w:rFonts w:ascii="Calibri" w:hAnsi="Calibri"/>
          <w:b/>
          <w:color w:val="59A2AE"/>
          <w:spacing w:val="-2"/>
          <w:sz w:val="36"/>
        </w:rPr>
        <w:t>histórico</w:t>
      </w:r>
    </w:p>
    <w:p>
      <w:pPr>
        <w:pStyle w:val="ListParagraph"/>
        <w:numPr>
          <w:ilvl w:val="0"/>
          <w:numId w:val="1"/>
        </w:numPr>
        <w:tabs>
          <w:tab w:pos="826" w:val="left" w:leader="none"/>
        </w:tabs>
        <w:spacing w:line="240" w:lineRule="auto" w:before="35" w:after="0"/>
        <w:ind w:left="826" w:right="0" w:hanging="360"/>
        <w:jc w:val="left"/>
        <w:rPr>
          <w:rFonts w:ascii="Calibri"/>
          <w:b/>
          <w:sz w:val="36"/>
        </w:rPr>
      </w:pPr>
      <w:r>
        <w:rPr>
          <w:rFonts w:ascii="Calibri"/>
          <w:b/>
          <w:color w:val="59A2AE"/>
          <w:sz w:val="36"/>
        </w:rPr>
        <w:t>Enfoques</w:t>
      </w:r>
      <w:r>
        <w:rPr>
          <w:rFonts w:ascii="Calibri"/>
          <w:b/>
          <w:color w:val="59A2AE"/>
          <w:spacing w:val="-4"/>
          <w:sz w:val="36"/>
        </w:rPr>
        <w:t> </w:t>
      </w:r>
      <w:r>
        <w:rPr>
          <w:rFonts w:ascii="Calibri"/>
          <w:b/>
          <w:color w:val="59A2AE"/>
          <w:sz w:val="36"/>
        </w:rPr>
        <w:t>y</w:t>
      </w:r>
      <w:r>
        <w:rPr>
          <w:rFonts w:ascii="Calibri"/>
          <w:b/>
          <w:color w:val="59A2AE"/>
          <w:spacing w:val="-3"/>
          <w:sz w:val="36"/>
        </w:rPr>
        <w:t> </w:t>
      </w:r>
      <w:r>
        <w:rPr>
          <w:rFonts w:ascii="Calibri"/>
          <w:b/>
          <w:color w:val="59A2AE"/>
          <w:sz w:val="36"/>
        </w:rPr>
        <w:t>abordaje</w:t>
      </w:r>
      <w:r>
        <w:rPr>
          <w:rFonts w:ascii="Calibri"/>
          <w:b/>
          <w:color w:val="59A2AE"/>
          <w:spacing w:val="-3"/>
          <w:sz w:val="36"/>
        </w:rPr>
        <w:t> </w:t>
      </w:r>
      <w:r>
        <w:rPr>
          <w:rFonts w:ascii="Calibri"/>
          <w:b/>
          <w:color w:val="59A2AE"/>
          <w:sz w:val="36"/>
        </w:rPr>
        <w:t>del</w:t>
      </w:r>
      <w:r>
        <w:rPr>
          <w:rFonts w:ascii="Calibri"/>
          <w:b/>
          <w:color w:val="59A2AE"/>
          <w:spacing w:val="-3"/>
          <w:sz w:val="36"/>
        </w:rPr>
        <w:t> </w:t>
      </w:r>
      <w:r>
        <w:rPr>
          <w:rFonts w:ascii="Calibri"/>
          <w:b/>
          <w:color w:val="59A2AE"/>
          <w:spacing w:val="-4"/>
          <w:sz w:val="36"/>
        </w:rPr>
        <w:t>tema</w:t>
      </w:r>
    </w:p>
    <w:p>
      <w:pPr>
        <w:pStyle w:val="ListParagraph"/>
        <w:numPr>
          <w:ilvl w:val="0"/>
          <w:numId w:val="1"/>
        </w:numPr>
        <w:tabs>
          <w:tab w:pos="826" w:val="left" w:leader="none"/>
        </w:tabs>
        <w:spacing w:line="240" w:lineRule="auto" w:before="35" w:after="0"/>
        <w:ind w:left="826" w:right="0" w:hanging="360"/>
        <w:jc w:val="left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59A2AE"/>
          <w:spacing w:val="-2"/>
          <w:sz w:val="36"/>
        </w:rPr>
        <w:t>Metodología</w:t>
      </w:r>
    </w:p>
    <w:p>
      <w:pPr>
        <w:pStyle w:val="ListParagraph"/>
        <w:numPr>
          <w:ilvl w:val="0"/>
          <w:numId w:val="1"/>
        </w:numPr>
        <w:tabs>
          <w:tab w:pos="826" w:val="left" w:leader="none"/>
        </w:tabs>
        <w:spacing w:line="240" w:lineRule="auto" w:before="35" w:after="0"/>
        <w:ind w:left="826" w:right="0" w:hanging="360"/>
        <w:jc w:val="left"/>
        <w:rPr>
          <w:rFonts w:ascii="Calibri"/>
          <w:b/>
          <w:sz w:val="36"/>
        </w:rPr>
      </w:pPr>
      <w:r>
        <w:rPr>
          <w:rFonts w:ascii="Calibri"/>
          <w:b/>
          <w:color w:val="59A2AE"/>
          <w:spacing w:val="-2"/>
          <w:sz w:val="36"/>
        </w:rPr>
        <w:t>Preguntas</w:t>
      </w:r>
    </w:p>
    <w:p>
      <w:pPr>
        <w:pStyle w:val="ListParagraph"/>
        <w:numPr>
          <w:ilvl w:val="0"/>
          <w:numId w:val="1"/>
        </w:numPr>
        <w:tabs>
          <w:tab w:pos="1186" w:val="left" w:leader="none"/>
        </w:tabs>
        <w:spacing w:line="240" w:lineRule="auto" w:before="34" w:after="0"/>
        <w:ind w:left="1186" w:right="0" w:hanging="720"/>
        <w:jc w:val="left"/>
        <w:rPr>
          <w:rFonts w:ascii="Calibri"/>
          <w:b/>
          <w:sz w:val="36"/>
        </w:rPr>
      </w:pPr>
      <w:r>
        <w:rPr>
          <w:rFonts w:ascii="Calibri"/>
          <w:b/>
          <w:color w:val="59A2AE"/>
          <w:sz w:val="36"/>
        </w:rPr>
        <w:t>Fuentes</w:t>
      </w:r>
      <w:r>
        <w:rPr>
          <w:rFonts w:ascii="Calibri"/>
          <w:b/>
          <w:color w:val="59A2AE"/>
          <w:spacing w:val="-7"/>
          <w:sz w:val="36"/>
        </w:rPr>
        <w:t> </w:t>
      </w:r>
      <w:r>
        <w:rPr>
          <w:rFonts w:ascii="Calibri"/>
          <w:b/>
          <w:color w:val="59A2AE"/>
          <w:sz w:val="36"/>
        </w:rPr>
        <w:t>y</w:t>
      </w:r>
      <w:r>
        <w:rPr>
          <w:rFonts w:ascii="Calibri"/>
          <w:b/>
          <w:color w:val="59A2AE"/>
          <w:spacing w:val="-7"/>
          <w:sz w:val="36"/>
        </w:rPr>
        <w:t> </w:t>
      </w:r>
      <w:r>
        <w:rPr>
          <w:rFonts w:ascii="Calibri"/>
          <w:b/>
          <w:color w:val="59A2AE"/>
          <w:sz w:val="36"/>
        </w:rPr>
        <w:t>recursos</w:t>
      </w:r>
      <w:r>
        <w:rPr>
          <w:rFonts w:ascii="Calibri"/>
          <w:b/>
          <w:color w:val="59A2AE"/>
          <w:spacing w:val="-7"/>
          <w:sz w:val="36"/>
        </w:rPr>
        <w:t> </w:t>
      </w:r>
      <w:r>
        <w:rPr>
          <w:rFonts w:ascii="Calibri"/>
          <w:b/>
          <w:color w:val="59A2AE"/>
          <w:sz w:val="36"/>
        </w:rPr>
        <w:t>para</w:t>
      </w:r>
      <w:r>
        <w:rPr>
          <w:rFonts w:ascii="Calibri"/>
          <w:b/>
          <w:color w:val="59A2AE"/>
          <w:spacing w:val="-6"/>
          <w:sz w:val="36"/>
        </w:rPr>
        <w:t> </w:t>
      </w:r>
      <w:r>
        <w:rPr>
          <w:rFonts w:ascii="Calibri"/>
          <w:b/>
          <w:color w:val="59A2AE"/>
          <w:spacing w:val="-2"/>
          <w:sz w:val="36"/>
        </w:rPr>
        <w:t>consultar</w:t>
      </w:r>
    </w:p>
    <w:p>
      <w:pPr>
        <w:spacing w:after="0" w:line="240" w:lineRule="auto"/>
        <w:jc w:val="left"/>
        <w:rPr>
          <w:rFonts w:ascii="Calibri"/>
          <w:sz w:val="36"/>
        </w:rPr>
        <w:sectPr>
          <w:pgSz w:w="12240" w:h="15840"/>
          <w:pgMar w:top="1820" w:bottom="280" w:left="1140" w:right="840"/>
        </w:sectPr>
      </w:pPr>
    </w:p>
    <w:p>
      <w:pPr>
        <w:pStyle w:val="BodyText"/>
        <w:rPr>
          <w:rFonts w:ascii="Calibri"/>
          <w:b/>
          <w:sz w:val="36"/>
        </w:rPr>
      </w:pPr>
      <w:r>
        <w:rPr/>
        <w:drawing>
          <wp:anchor distT="0" distB="0" distL="0" distR="0" allowOverlap="1" layoutInCell="1" locked="0" behindDoc="1" simplePos="0" relativeHeight="487391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1414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1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3"/>
        <w:rPr>
          <w:rFonts w:ascii="Calibri"/>
          <w:b/>
          <w:sz w:val="36"/>
        </w:rPr>
      </w:pPr>
    </w:p>
    <w:p>
      <w:pPr>
        <w:pStyle w:val="Heading1"/>
      </w:pPr>
      <w:r>
        <w:rPr>
          <w:color w:val="59A2AE"/>
          <w:w w:val="80"/>
        </w:rPr>
        <w:t>CARTA</w:t>
      </w:r>
      <w:r>
        <w:rPr>
          <w:color w:val="59A2AE"/>
          <w:spacing w:val="17"/>
        </w:rPr>
        <w:t> </w:t>
      </w:r>
      <w:r>
        <w:rPr>
          <w:color w:val="59A2AE"/>
          <w:w w:val="80"/>
        </w:rPr>
        <w:t>DE</w:t>
      </w:r>
      <w:r>
        <w:rPr>
          <w:color w:val="59A2AE"/>
          <w:spacing w:val="17"/>
        </w:rPr>
        <w:t> </w:t>
      </w:r>
      <w:r>
        <w:rPr>
          <w:color w:val="59A2AE"/>
          <w:spacing w:val="-2"/>
          <w:w w:val="80"/>
        </w:rPr>
        <w:t>BIENVENIDA</w:t>
      </w:r>
    </w:p>
    <w:p>
      <w:pPr>
        <w:pStyle w:val="BodyText"/>
        <w:spacing w:before="306"/>
        <w:ind w:left="106"/>
      </w:pPr>
      <w:r>
        <w:rPr/>
        <w:t>Organización</w:t>
      </w:r>
      <w:r>
        <w:rPr>
          <w:spacing w:val="-15"/>
        </w:rPr>
        <w:t> </w:t>
      </w:r>
      <w:r>
        <w:rPr/>
        <w:t>Mundial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4"/>
        </w:rPr>
        <w:t>Salud</w:t>
      </w:r>
    </w:p>
    <w:p>
      <w:pPr>
        <w:pStyle w:val="BodyText"/>
        <w:spacing w:before="19"/>
      </w:pPr>
    </w:p>
    <w:p>
      <w:pPr>
        <w:pStyle w:val="BodyText"/>
        <w:ind w:left="106"/>
      </w:pPr>
      <w:r>
        <w:rPr>
          <w:spacing w:val="-4"/>
        </w:rPr>
        <w:t>Comisión</w:t>
      </w:r>
      <w:r>
        <w:rPr>
          <w:spacing w:val="-13"/>
        </w:rPr>
        <w:t> </w:t>
      </w:r>
      <w:r>
        <w:rPr>
          <w:spacing w:val="-4"/>
        </w:rPr>
        <w:t>Internacional</w:t>
      </w:r>
      <w:r>
        <w:rPr>
          <w:spacing w:val="-12"/>
        </w:rPr>
        <w:t> </w:t>
      </w:r>
      <w:r>
        <w:rPr>
          <w:spacing w:val="-4"/>
        </w:rPr>
        <w:t>sobre</w:t>
      </w:r>
      <w:r>
        <w:rPr>
          <w:spacing w:val="-12"/>
        </w:rPr>
        <w:t> </w:t>
      </w:r>
      <w:r>
        <w:rPr>
          <w:spacing w:val="-4"/>
        </w:rPr>
        <w:t>Gestación</w:t>
      </w:r>
      <w:r>
        <w:rPr>
          <w:spacing w:val="-13"/>
        </w:rPr>
        <w:t> </w:t>
      </w:r>
      <w:r>
        <w:rPr>
          <w:spacing w:val="-4"/>
        </w:rPr>
        <w:t>Subrogada.</w:t>
      </w:r>
    </w:p>
    <w:p>
      <w:pPr>
        <w:pStyle w:val="BodyText"/>
        <w:spacing w:before="19"/>
      </w:pPr>
    </w:p>
    <w:p>
      <w:pPr>
        <w:pStyle w:val="BodyText"/>
        <w:spacing w:line="496" w:lineRule="auto"/>
        <w:ind w:left="106" w:right="2931"/>
      </w:pPr>
      <w:r>
        <w:rPr/>
        <w:t>Tema:</w:t>
      </w:r>
      <w:r>
        <w:rPr>
          <w:spacing w:val="-2"/>
        </w:rPr>
        <w:t> </w:t>
      </w:r>
      <w:r>
        <w:rPr/>
        <w:t>Derecho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reproducción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explotación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mujer </w:t>
      </w:r>
      <w:r>
        <w:rPr>
          <w:spacing w:val="-4"/>
        </w:rPr>
        <w:t>Lema:</w:t>
      </w:r>
      <w:r>
        <w:rPr>
          <w:spacing w:val="-16"/>
        </w:rPr>
        <w:t> </w:t>
      </w:r>
      <w:r>
        <w:rPr>
          <w:spacing w:val="-4"/>
        </w:rPr>
        <w:t>“Unidos</w:t>
      </w:r>
      <w:r>
        <w:rPr>
          <w:spacing w:val="-16"/>
        </w:rPr>
        <w:t> </w:t>
      </w:r>
      <w:r>
        <w:rPr>
          <w:spacing w:val="-4"/>
        </w:rPr>
        <w:t>por</w:t>
      </w:r>
      <w:r>
        <w:rPr>
          <w:spacing w:val="-16"/>
        </w:rPr>
        <w:t> </w:t>
      </w:r>
      <w:r>
        <w:rPr>
          <w:spacing w:val="-4"/>
        </w:rPr>
        <w:t>un</w:t>
      </w:r>
      <w:r>
        <w:rPr>
          <w:spacing w:val="-16"/>
        </w:rPr>
        <w:t> </w:t>
      </w:r>
      <w:r>
        <w:rPr>
          <w:spacing w:val="-4"/>
        </w:rPr>
        <w:t>futuro</w:t>
      </w:r>
      <w:r>
        <w:rPr>
          <w:spacing w:val="-16"/>
        </w:rPr>
        <w:t> </w:t>
      </w:r>
      <w:r>
        <w:rPr>
          <w:spacing w:val="-4"/>
        </w:rPr>
        <w:t>reproductivo</w:t>
      </w:r>
      <w:r>
        <w:rPr>
          <w:spacing w:val="-16"/>
        </w:rPr>
        <w:t> </w:t>
      </w:r>
      <w:r>
        <w:rPr>
          <w:spacing w:val="-4"/>
        </w:rPr>
        <w:t>ético</w:t>
      </w:r>
      <w:r>
        <w:rPr>
          <w:spacing w:val="-16"/>
        </w:rPr>
        <w:t> </w:t>
      </w:r>
      <w:r>
        <w:rPr>
          <w:spacing w:val="-4"/>
        </w:rPr>
        <w:t>y</w:t>
      </w:r>
      <w:r>
        <w:rPr>
          <w:spacing w:val="-16"/>
        </w:rPr>
        <w:t> </w:t>
      </w:r>
      <w:r>
        <w:rPr>
          <w:spacing w:val="-4"/>
        </w:rPr>
        <w:t>responsable”</w:t>
      </w:r>
    </w:p>
    <w:p>
      <w:pPr>
        <w:pStyle w:val="BodyText"/>
        <w:spacing w:line="283" w:lineRule="auto" w:before="2"/>
        <w:ind w:left="106" w:right="864"/>
      </w:pPr>
      <w:r>
        <w:rPr/>
        <w:t>Estimados delegados, delegadas, observadores, y</w:t>
      </w:r>
      <w:r>
        <w:rPr>
          <w:spacing w:val="-7"/>
        </w:rPr>
        <w:t> </w:t>
      </w:r>
      <w:r>
        <w:rPr/>
        <w:t>demás</w:t>
      </w:r>
      <w:r>
        <w:rPr>
          <w:spacing w:val="-7"/>
        </w:rPr>
        <w:t> </w:t>
      </w:r>
      <w:r>
        <w:rPr/>
        <w:t>presentes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sala,</w:t>
      </w:r>
      <w:r>
        <w:rPr>
          <w:spacing w:val="-7"/>
        </w:rPr>
        <w:t> </w:t>
      </w:r>
      <w:r>
        <w:rPr/>
        <w:t>muy buenos días.</w:t>
      </w:r>
    </w:p>
    <w:p>
      <w:pPr>
        <w:pStyle w:val="BodyText"/>
        <w:spacing w:line="283" w:lineRule="auto" w:before="237"/>
        <w:ind w:left="106" w:right="864"/>
      </w:pPr>
      <w:r>
        <w:rPr>
          <w:spacing w:val="-2"/>
        </w:rPr>
        <w:t>Nos</w:t>
      </w:r>
      <w:r>
        <w:rPr>
          <w:spacing w:val="-13"/>
        </w:rPr>
        <w:t> </w:t>
      </w:r>
      <w:r>
        <w:rPr>
          <w:spacing w:val="-2"/>
        </w:rPr>
        <w:t>presentamos</w:t>
      </w:r>
      <w:r>
        <w:rPr>
          <w:spacing w:val="-4"/>
        </w:rPr>
        <w:t> </w:t>
      </w:r>
      <w:r>
        <w:rPr>
          <w:spacing w:val="-2"/>
        </w:rPr>
        <w:t>como</w:t>
      </w:r>
      <w:r>
        <w:rPr>
          <w:spacing w:val="-5"/>
        </w:rPr>
        <w:t> </w:t>
      </w:r>
      <w:r>
        <w:rPr>
          <w:spacing w:val="-2"/>
        </w:rPr>
        <w:t>su</w:t>
      </w:r>
      <w:r>
        <w:rPr>
          <w:spacing w:val="-5"/>
        </w:rPr>
        <w:t> </w:t>
      </w:r>
      <w:r>
        <w:rPr>
          <w:spacing w:val="-2"/>
        </w:rPr>
        <w:t>mesa</w:t>
      </w:r>
      <w:r>
        <w:rPr>
          <w:spacing w:val="-5"/>
        </w:rPr>
        <w:t> </w:t>
      </w:r>
      <w:r>
        <w:rPr>
          <w:spacing w:val="-2"/>
        </w:rPr>
        <w:t>directiva,</w:t>
      </w:r>
      <w:r>
        <w:rPr>
          <w:spacing w:val="-18"/>
        </w:rPr>
        <w:t> </w:t>
      </w:r>
      <w:r>
        <w:rPr>
          <w:spacing w:val="-2"/>
        </w:rPr>
        <w:t>su</w:t>
      </w:r>
      <w:r>
        <w:rPr>
          <w:spacing w:val="-17"/>
        </w:rPr>
        <w:t> </w:t>
      </w:r>
      <w:r>
        <w:rPr>
          <w:spacing w:val="-2"/>
        </w:rPr>
        <w:t>vicepresidenta</w:t>
      </w:r>
      <w:r>
        <w:rPr>
          <w:spacing w:val="-17"/>
        </w:rPr>
        <w:t> </w:t>
      </w:r>
      <w:r>
        <w:rPr>
          <w:spacing w:val="-2"/>
        </w:rPr>
        <w:t>Juliana</w:t>
      </w:r>
      <w:r>
        <w:rPr>
          <w:spacing w:val="-18"/>
        </w:rPr>
        <w:t> </w:t>
      </w:r>
      <w:r>
        <w:rPr>
          <w:spacing w:val="-2"/>
        </w:rPr>
        <w:t>Chaparro</w:t>
      </w:r>
      <w:r>
        <w:rPr>
          <w:spacing w:val="-17"/>
        </w:rPr>
        <w:t> </w:t>
      </w:r>
      <w:r>
        <w:rPr>
          <w:spacing w:val="-2"/>
        </w:rPr>
        <w:t>y</w:t>
      </w:r>
      <w:r>
        <w:rPr>
          <w:spacing w:val="-18"/>
        </w:rPr>
        <w:t> </w:t>
      </w:r>
      <w:r>
        <w:rPr>
          <w:spacing w:val="-2"/>
        </w:rPr>
        <w:t>quien les</w:t>
      </w:r>
      <w:r>
        <w:rPr>
          <w:spacing w:val="-17"/>
        </w:rPr>
        <w:t> </w:t>
      </w:r>
      <w:r>
        <w:rPr>
          <w:spacing w:val="-2"/>
        </w:rPr>
        <w:t>habla</w:t>
      </w:r>
      <w:r>
        <w:rPr>
          <w:spacing w:val="-17"/>
        </w:rPr>
        <w:t> </w:t>
      </w:r>
      <w:r>
        <w:rPr>
          <w:spacing w:val="-2"/>
        </w:rPr>
        <w:t>es</w:t>
      </w:r>
      <w:r>
        <w:rPr>
          <w:spacing w:val="-17"/>
        </w:rPr>
        <w:t> </w:t>
      </w:r>
      <w:r>
        <w:rPr>
          <w:spacing w:val="-2"/>
        </w:rPr>
        <w:t>su</w:t>
      </w:r>
      <w:r>
        <w:rPr>
          <w:spacing w:val="-17"/>
        </w:rPr>
        <w:t> </w:t>
      </w:r>
      <w:r>
        <w:rPr>
          <w:spacing w:val="-2"/>
        </w:rPr>
        <w:t>presidenta</w:t>
      </w:r>
      <w:r>
        <w:rPr>
          <w:spacing w:val="-17"/>
        </w:rPr>
        <w:t> </w:t>
      </w:r>
      <w:r>
        <w:rPr>
          <w:spacing w:val="-2"/>
        </w:rPr>
        <w:t>Isabella</w:t>
      </w:r>
      <w:r>
        <w:rPr>
          <w:spacing w:val="-17"/>
        </w:rPr>
        <w:t> </w:t>
      </w:r>
      <w:r>
        <w:rPr>
          <w:spacing w:val="-2"/>
        </w:rPr>
        <w:t>Ortiz.</w:t>
      </w:r>
    </w:p>
    <w:p>
      <w:pPr>
        <w:pStyle w:val="BodyText"/>
        <w:spacing w:line="283" w:lineRule="auto" w:before="238"/>
        <w:ind w:left="106" w:right="867"/>
        <w:jc w:val="both"/>
      </w:pPr>
      <w:r>
        <w:rPr>
          <w:spacing w:val="-2"/>
        </w:rPr>
        <w:t>Es</w:t>
      </w:r>
      <w:r>
        <w:rPr>
          <w:spacing w:val="-18"/>
        </w:rPr>
        <w:t> </w:t>
      </w:r>
      <w:r>
        <w:rPr>
          <w:spacing w:val="-2"/>
        </w:rPr>
        <w:t>un</w:t>
      </w:r>
      <w:r>
        <w:rPr>
          <w:spacing w:val="-13"/>
        </w:rPr>
        <w:t> </w:t>
      </w:r>
      <w:r>
        <w:rPr>
          <w:spacing w:val="-2"/>
        </w:rPr>
        <w:t>honor</w:t>
      </w:r>
      <w:r>
        <w:rPr>
          <w:spacing w:val="-6"/>
        </w:rPr>
        <w:t> </w:t>
      </w:r>
      <w:r>
        <w:rPr>
          <w:spacing w:val="-2"/>
        </w:rPr>
        <w:t>para</w:t>
      </w:r>
      <w:r>
        <w:rPr>
          <w:spacing w:val="-6"/>
        </w:rPr>
        <w:t> </w:t>
      </w:r>
      <w:r>
        <w:rPr>
          <w:spacing w:val="-2"/>
        </w:rPr>
        <w:t>nosotras</w:t>
      </w:r>
      <w:r>
        <w:rPr>
          <w:spacing w:val="-6"/>
        </w:rPr>
        <w:t> </w:t>
      </w:r>
      <w:r>
        <w:rPr>
          <w:spacing w:val="-2"/>
        </w:rPr>
        <w:t>darles</w:t>
      </w:r>
      <w:r>
        <w:rPr>
          <w:spacing w:val="-6"/>
        </w:rPr>
        <w:t> </w:t>
      </w:r>
      <w:r>
        <w:rPr>
          <w:spacing w:val="-2"/>
        </w:rPr>
        <w:t>la</w:t>
      </w:r>
      <w:r>
        <w:rPr>
          <w:spacing w:val="-18"/>
        </w:rPr>
        <w:t> </w:t>
      </w:r>
      <w:r>
        <w:rPr>
          <w:spacing w:val="-2"/>
        </w:rPr>
        <w:t>más</w:t>
      </w:r>
      <w:r>
        <w:rPr>
          <w:spacing w:val="-17"/>
        </w:rPr>
        <w:t> </w:t>
      </w:r>
      <w:r>
        <w:rPr>
          <w:spacing w:val="-2"/>
        </w:rPr>
        <w:t>cálida</w:t>
      </w:r>
      <w:r>
        <w:rPr>
          <w:spacing w:val="-17"/>
        </w:rPr>
        <w:t> </w:t>
      </w:r>
      <w:r>
        <w:rPr>
          <w:spacing w:val="-2"/>
        </w:rPr>
        <w:t>bienvenida</w:t>
      </w:r>
      <w:r>
        <w:rPr>
          <w:spacing w:val="-18"/>
        </w:rPr>
        <w:t> </w:t>
      </w:r>
      <w:r>
        <w:rPr>
          <w:spacing w:val="-2"/>
        </w:rPr>
        <w:t>a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8"/>
        </w:rPr>
        <w:t> </w:t>
      </w:r>
      <w:r>
        <w:rPr>
          <w:spacing w:val="-2"/>
        </w:rPr>
        <w:t>Comisión</w:t>
      </w:r>
      <w:r>
        <w:rPr>
          <w:spacing w:val="-17"/>
        </w:rPr>
        <w:t> </w:t>
      </w:r>
      <w:r>
        <w:rPr>
          <w:spacing w:val="-2"/>
        </w:rPr>
        <w:t>Internacional </w:t>
      </w:r>
      <w:r>
        <w:rPr/>
        <w:t>sobre Gestación Subrogada organizada por la Organización Mundial de la Salud </w:t>
      </w:r>
      <w:r>
        <w:rPr>
          <w:spacing w:val="-2"/>
        </w:rPr>
        <w:t>(OMS).</w:t>
      </w:r>
    </w:p>
    <w:p>
      <w:pPr>
        <w:pStyle w:val="BodyText"/>
        <w:spacing w:line="283" w:lineRule="auto" w:before="236"/>
        <w:ind w:left="106" w:right="859"/>
        <w:jc w:val="both"/>
      </w:pPr>
      <w:r>
        <w:rPr/>
        <w:t>Nos sentimos profundamente agradecidas por la participación y compromiso de cada</w:t>
      </w:r>
      <w:r>
        <w:rPr>
          <w:spacing w:val="-6"/>
        </w:rPr>
        <w:t> </w:t>
      </w:r>
      <w:r>
        <w:rPr/>
        <w:t>uno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ustedes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abordar</w:t>
      </w:r>
      <w:r>
        <w:rPr>
          <w:spacing w:val="-6"/>
        </w:rPr>
        <w:t> </w:t>
      </w:r>
      <w:r>
        <w:rPr/>
        <w:t>este</w:t>
      </w:r>
      <w:r>
        <w:rPr>
          <w:spacing w:val="-6"/>
        </w:rPr>
        <w:t> </w:t>
      </w:r>
      <w:r>
        <w:rPr/>
        <w:t>tema,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cual</w:t>
      </w:r>
      <w:r>
        <w:rPr>
          <w:spacing w:val="-6"/>
        </w:rPr>
        <w:t> </w:t>
      </w:r>
      <w:r>
        <w:rPr/>
        <w:t>es</w:t>
      </w:r>
      <w:r>
        <w:rPr>
          <w:spacing w:val="-6"/>
        </w:rPr>
        <w:t> </w:t>
      </w:r>
      <w:r>
        <w:rPr/>
        <w:t>uno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más</w:t>
      </w:r>
      <w:r>
        <w:rPr>
          <w:spacing w:val="-6"/>
        </w:rPr>
        <w:t> </w:t>
      </w:r>
      <w:r>
        <w:rPr/>
        <w:t>sensibles</w:t>
      </w:r>
      <w:r>
        <w:rPr>
          <w:spacing w:val="-20"/>
        </w:rPr>
        <w:t> </w:t>
      </w:r>
      <w:r>
        <w:rPr/>
        <w:t>en el ámbito de salud global debido a que abarca temas y desafíos éticos, legales y médicos los cuales requieren un análisis y resolución colaborativa más</w:t>
      </w:r>
      <w:r>
        <w:rPr>
          <w:spacing w:val="-8"/>
        </w:rPr>
        <w:t> </w:t>
      </w:r>
      <w:r>
        <w:rPr/>
        <w:t>profunda.</w:t>
      </w:r>
      <w:r>
        <w:rPr>
          <w:spacing w:val="-8"/>
        </w:rPr>
        <w:t> </w:t>
      </w:r>
      <w:r>
        <w:rPr/>
        <w:t>El objetivo principal de nuestra comisión es analizar y comprender las situaciones, posiciones y normas de cada uno de los países presentes, con ello, establecer las directrices y recomendaciones acordadas para ayudar a proteger los derechos y la salud de todas las partes involucradas, incluyendo a las madres subrogadas, los padres</w:t>
      </w:r>
      <w:r>
        <w:rPr>
          <w:spacing w:val="-4"/>
        </w:rPr>
        <w:t> </w:t>
      </w:r>
      <w:r>
        <w:rPr/>
        <w:t>comitentes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recién</w:t>
      </w:r>
      <w:r>
        <w:rPr>
          <w:spacing w:val="-4"/>
        </w:rPr>
        <w:t> </w:t>
      </w:r>
      <w:r>
        <w:rPr/>
        <w:t>nacidos.</w:t>
      </w:r>
    </w:p>
    <w:p>
      <w:pPr>
        <w:pStyle w:val="BodyText"/>
        <w:spacing w:line="283" w:lineRule="auto" w:before="228"/>
        <w:ind w:left="106" w:right="861"/>
        <w:jc w:val="both"/>
      </w:pPr>
      <w:r>
        <w:rPr/>
        <w:t>La mesa directiva asegura que mediante el diálogo constructivo y una colaboración entre delegaciones, podemos generar significativos avances para lograr el objetivo de esta comisión, regulando la práctica de gestación subrogada, garantizando que sea realizada de manera ética, segura y respetuosa. Los invitamos a participar de manera activa durante esta jornada, planteando preguntas, aportando todas sus ideas, haciendo argumentos válidos para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debate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ser</w:t>
      </w:r>
      <w:r>
        <w:rPr>
          <w:spacing w:val="-11"/>
        </w:rPr>
        <w:t> </w:t>
      </w:r>
      <w:r>
        <w:rPr/>
        <w:t>respetuosos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demás </w:t>
      </w:r>
      <w:r>
        <w:rPr>
          <w:spacing w:val="-2"/>
        </w:rPr>
        <w:t>delegaciones.</w:t>
      </w:r>
    </w:p>
    <w:p>
      <w:pPr>
        <w:spacing w:after="0" w:line="283" w:lineRule="auto"/>
        <w:jc w:val="both"/>
        <w:sectPr>
          <w:pgSz w:w="12240" w:h="15840"/>
          <w:pgMar w:top="1820" w:bottom="280" w:left="114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392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141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1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38"/>
      </w:pPr>
    </w:p>
    <w:p>
      <w:pPr>
        <w:pStyle w:val="BodyText"/>
        <w:spacing w:line="283" w:lineRule="auto"/>
        <w:ind w:left="106" w:right="864"/>
      </w:pPr>
      <w:r>
        <w:rPr>
          <w:spacing w:val="-2"/>
        </w:rPr>
        <w:t>Con esto lograr</w:t>
      </w:r>
      <w:r>
        <w:rPr>
          <w:spacing w:val="-17"/>
        </w:rPr>
        <w:t> </w:t>
      </w:r>
      <w:r>
        <w:rPr>
          <w:spacing w:val="-2"/>
        </w:rPr>
        <w:t>y</w:t>
      </w:r>
      <w:r>
        <w:rPr>
          <w:spacing w:val="-17"/>
        </w:rPr>
        <w:t> </w:t>
      </w:r>
      <w:r>
        <w:rPr>
          <w:spacing w:val="-2"/>
        </w:rPr>
        <w:t>llegar</w:t>
      </w:r>
      <w:r>
        <w:rPr>
          <w:spacing w:val="-17"/>
        </w:rPr>
        <w:t> </w:t>
      </w:r>
      <w:r>
        <w:rPr>
          <w:spacing w:val="-2"/>
        </w:rPr>
        <w:t>a</w:t>
      </w:r>
      <w:r>
        <w:rPr>
          <w:spacing w:val="-17"/>
        </w:rPr>
        <w:t> </w:t>
      </w:r>
      <w:r>
        <w:rPr>
          <w:spacing w:val="-2"/>
        </w:rPr>
        <w:t>los</w:t>
      </w:r>
      <w:r>
        <w:rPr>
          <w:spacing w:val="-17"/>
        </w:rPr>
        <w:t> </w:t>
      </w:r>
      <w:r>
        <w:rPr>
          <w:spacing w:val="-2"/>
        </w:rPr>
        <w:t>acuerdos</w:t>
      </w:r>
      <w:r>
        <w:rPr>
          <w:spacing w:val="-17"/>
        </w:rPr>
        <w:t> </w:t>
      </w:r>
      <w:r>
        <w:rPr>
          <w:spacing w:val="-2"/>
        </w:rPr>
        <w:t>más</w:t>
      </w:r>
      <w:r>
        <w:rPr>
          <w:spacing w:val="-17"/>
        </w:rPr>
        <w:t> </w:t>
      </w:r>
      <w:r>
        <w:rPr>
          <w:spacing w:val="-2"/>
        </w:rPr>
        <w:t>adecuados</w:t>
      </w:r>
      <w:r>
        <w:rPr>
          <w:spacing w:val="-17"/>
        </w:rPr>
        <w:t> </w:t>
      </w:r>
      <w:r>
        <w:rPr>
          <w:spacing w:val="-2"/>
        </w:rPr>
        <w:t>para</w:t>
      </w:r>
      <w:r>
        <w:rPr>
          <w:spacing w:val="-17"/>
        </w:rPr>
        <w:t> </w:t>
      </w:r>
      <w:r>
        <w:rPr>
          <w:spacing w:val="-2"/>
        </w:rPr>
        <w:t>todas</w:t>
      </w:r>
      <w:r>
        <w:rPr>
          <w:spacing w:val="-17"/>
        </w:rPr>
        <w:t> </w:t>
      </w:r>
      <w:r>
        <w:rPr>
          <w:spacing w:val="-2"/>
        </w:rPr>
        <w:t>las</w:t>
      </w:r>
      <w:r>
        <w:rPr>
          <w:spacing w:val="-17"/>
        </w:rPr>
        <w:t> </w:t>
      </w:r>
      <w:r>
        <w:rPr>
          <w:spacing w:val="-2"/>
        </w:rPr>
        <w:t>partes,</w:t>
      </w:r>
      <w:r>
        <w:rPr>
          <w:spacing w:val="-17"/>
        </w:rPr>
        <w:t> </w:t>
      </w:r>
      <w:r>
        <w:rPr>
          <w:spacing w:val="-2"/>
        </w:rPr>
        <w:t>mientras </w:t>
      </w:r>
      <w:r>
        <w:rPr/>
        <w:t>se</w:t>
      </w:r>
      <w:r>
        <w:rPr>
          <w:spacing w:val="-20"/>
        </w:rPr>
        <w:t> </w:t>
      </w:r>
      <w:r>
        <w:rPr/>
        <w:t>mantiene</w:t>
      </w:r>
      <w:r>
        <w:rPr>
          <w:spacing w:val="-19"/>
        </w:rPr>
        <w:t> </w:t>
      </w:r>
      <w:r>
        <w:rPr/>
        <w:t>segura</w:t>
      </w:r>
      <w:r>
        <w:rPr>
          <w:spacing w:val="-19"/>
        </w:rPr>
        <w:t> </w:t>
      </w:r>
      <w:r>
        <w:rPr/>
        <w:t>la</w:t>
      </w:r>
      <w:r>
        <w:rPr>
          <w:spacing w:val="-20"/>
        </w:rPr>
        <w:t> </w:t>
      </w:r>
      <w:r>
        <w:rPr/>
        <w:t>salud</w:t>
      </w:r>
      <w:r>
        <w:rPr>
          <w:spacing w:val="-19"/>
        </w:rPr>
        <w:t> </w:t>
      </w:r>
      <w:r>
        <w:rPr/>
        <w:t>reproductiva</w:t>
      </w:r>
      <w:r>
        <w:rPr>
          <w:spacing w:val="-20"/>
        </w:rPr>
        <w:t> </w:t>
      </w:r>
      <w:r>
        <w:rPr/>
        <w:t>y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derechos</w:t>
      </w:r>
      <w:r>
        <w:rPr>
          <w:spacing w:val="-20"/>
        </w:rPr>
        <w:t> </w:t>
      </w:r>
      <w:r>
        <w:rPr/>
        <w:t>humanos.</w:t>
      </w:r>
    </w:p>
    <w:p>
      <w:pPr>
        <w:pStyle w:val="BodyText"/>
        <w:spacing w:line="283" w:lineRule="auto" w:before="238"/>
        <w:ind w:left="106" w:right="864"/>
      </w:pPr>
      <w:r>
        <w:rPr/>
        <w:t>Nuevamente</w:t>
      </w:r>
      <w:r>
        <w:rPr>
          <w:spacing w:val="40"/>
        </w:rPr>
        <w:t> </w:t>
      </w:r>
      <w:r>
        <w:rPr/>
        <w:t>les</w:t>
      </w:r>
      <w:r>
        <w:rPr>
          <w:spacing w:val="40"/>
        </w:rPr>
        <w:t> </w:t>
      </w:r>
      <w:r>
        <w:rPr/>
        <w:t>damos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bienvenida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jornada</w:t>
      </w:r>
      <w:r>
        <w:rPr>
          <w:spacing w:val="40"/>
        </w:rPr>
        <w:t> </w:t>
      </w:r>
      <w:r>
        <w:rPr/>
        <w:t>del</w:t>
      </w:r>
      <w:r>
        <w:rPr>
          <w:spacing w:val="40"/>
        </w:rPr>
        <w:t> </w:t>
      </w:r>
      <w:r>
        <w:rPr/>
        <w:t>día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hoy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esperamos disfruten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aprendan</w:t>
      </w:r>
      <w:r>
        <w:rPr>
          <w:spacing w:val="-12"/>
        </w:rPr>
        <w:t> </w:t>
      </w:r>
      <w:r>
        <w:rPr/>
        <w:t>mucho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esta</w:t>
      </w:r>
      <w:r>
        <w:rPr>
          <w:spacing w:val="-12"/>
        </w:rPr>
        <w:t> </w:t>
      </w:r>
      <w:r>
        <w:rPr/>
        <w:t>comisión:</w:t>
      </w:r>
      <w:r>
        <w:rPr>
          <w:spacing w:val="-12"/>
        </w:rPr>
        <w:t> </w:t>
      </w:r>
      <w:r>
        <w:rPr/>
        <w:t>gestación</w:t>
      </w:r>
      <w:r>
        <w:rPr>
          <w:spacing w:val="-12"/>
        </w:rPr>
        <w:t> </w:t>
      </w:r>
      <w:r>
        <w:rPr/>
        <w:t>subrogada.</w:t>
      </w:r>
    </w:p>
    <w:p>
      <w:pPr>
        <w:pStyle w:val="BodyText"/>
        <w:spacing w:line="496" w:lineRule="auto" w:before="237"/>
        <w:ind w:left="106" w:right="4980"/>
      </w:pPr>
      <w:r>
        <w:rPr>
          <w:w w:val="90"/>
        </w:rPr>
        <w:t>PRESIDENTA: Isabella Ortiz 1101 VICEPRESIDENTA: Juliana Chaparro 1101}</w:t>
      </w: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810895</wp:posOffset>
            </wp:positionH>
            <wp:positionV relativeFrom="paragraph">
              <wp:posOffset>201518</wp:posOffset>
            </wp:positionV>
            <wp:extent cx="6055979" cy="4043648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979" cy="4043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top="1820" w:bottom="280" w:left="1140" w:right="8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93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1414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1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2"/>
        <w:rPr>
          <w:sz w:val="20"/>
        </w:rPr>
      </w:pPr>
    </w:p>
    <w:p>
      <w:pPr>
        <w:pStyle w:val="BodyText"/>
        <w:ind w:left="497"/>
        <w:rPr>
          <w:sz w:val="20"/>
        </w:rPr>
      </w:pPr>
      <w:r>
        <w:rPr>
          <w:sz w:val="20"/>
        </w:rPr>
        <w:drawing>
          <wp:inline distT="0" distB="0" distL="0" distR="0">
            <wp:extent cx="5870062" cy="1488852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062" cy="148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128"/>
        <w:ind w:left="1023" w:right="0"/>
        <w:jc w:val="left"/>
      </w:pPr>
      <w:r>
        <w:rPr>
          <w:color w:val="59A2AE"/>
          <w:w w:val="90"/>
        </w:rPr>
        <w:t>Introducción</w:t>
      </w:r>
      <w:r>
        <w:rPr>
          <w:color w:val="59A2AE"/>
          <w:spacing w:val="-9"/>
          <w:w w:val="90"/>
        </w:rPr>
        <w:t> </w:t>
      </w:r>
      <w:r>
        <w:rPr>
          <w:color w:val="59A2AE"/>
          <w:w w:val="90"/>
        </w:rPr>
        <w:t>o</w:t>
      </w:r>
      <w:r>
        <w:rPr>
          <w:color w:val="59A2AE"/>
          <w:spacing w:val="-8"/>
          <w:w w:val="90"/>
        </w:rPr>
        <w:t> </w:t>
      </w:r>
      <w:r>
        <w:rPr>
          <w:color w:val="59A2AE"/>
          <w:w w:val="90"/>
        </w:rPr>
        <w:t>Acerca</w:t>
      </w:r>
      <w:r>
        <w:rPr>
          <w:color w:val="59A2AE"/>
          <w:spacing w:val="-8"/>
          <w:w w:val="90"/>
        </w:rPr>
        <w:t> </w:t>
      </w:r>
      <w:r>
        <w:rPr>
          <w:color w:val="59A2AE"/>
          <w:w w:val="90"/>
        </w:rPr>
        <w:t>de</w:t>
      </w:r>
      <w:r>
        <w:rPr>
          <w:color w:val="59A2AE"/>
          <w:spacing w:val="-9"/>
          <w:w w:val="90"/>
        </w:rPr>
        <w:t> </w:t>
      </w:r>
      <w:r>
        <w:rPr>
          <w:color w:val="59A2AE"/>
          <w:w w:val="90"/>
        </w:rPr>
        <w:t>la</w:t>
      </w:r>
      <w:r>
        <w:rPr>
          <w:color w:val="59A2AE"/>
          <w:spacing w:val="-8"/>
          <w:w w:val="90"/>
        </w:rPr>
        <w:t> </w:t>
      </w:r>
      <w:r>
        <w:rPr>
          <w:color w:val="59A2AE"/>
          <w:w w:val="90"/>
        </w:rPr>
        <w:t>comisión</w:t>
      </w:r>
      <w:r>
        <w:rPr>
          <w:color w:val="59A2AE"/>
          <w:spacing w:val="-8"/>
          <w:w w:val="90"/>
        </w:rPr>
        <w:t> </w:t>
      </w:r>
      <w:r>
        <w:rPr>
          <w:color w:val="59A2AE"/>
          <w:spacing w:val="-2"/>
          <w:w w:val="90"/>
        </w:rPr>
        <w:t>(OMS)</w:t>
      </w:r>
    </w:p>
    <w:p>
      <w:pPr>
        <w:pStyle w:val="BodyText"/>
        <w:spacing w:line="283" w:lineRule="auto" w:before="264"/>
        <w:ind w:left="106" w:right="863"/>
        <w:jc w:val="both"/>
      </w:pPr>
      <w:r>
        <w:rPr/>
        <w:t>F</w:t>
      </w:r>
      <w:hyperlink r:id="rId11">
        <w:r>
          <w:rPr/>
          <w:t>undada en 1948</w:t>
        </w:r>
      </w:hyperlink>
      <w:r>
        <w:rPr/>
        <w:t>, la OMS es el organismo de las Naciones Unidas que pone en contacto a naciones, asociados y personas a fin de promover la salud, preservar la seguridad mundial y servir a las poblaciones vulnerables, de modo que todo el mundo,</w:t>
      </w:r>
      <w:r>
        <w:rPr>
          <w:spacing w:val="-8"/>
        </w:rPr>
        <w:t> </w:t>
      </w:r>
      <w:r>
        <w:rPr/>
        <w:t>allá</w:t>
      </w:r>
      <w:r>
        <w:rPr>
          <w:spacing w:val="-8"/>
        </w:rPr>
        <w:t> </w:t>
      </w:r>
      <w:r>
        <w:rPr/>
        <w:t>donde</w:t>
      </w:r>
      <w:r>
        <w:rPr>
          <w:spacing w:val="-8"/>
        </w:rPr>
        <w:t> </w:t>
      </w:r>
      <w:r>
        <w:rPr/>
        <w:t>esté,</w:t>
      </w:r>
      <w:r>
        <w:rPr>
          <w:spacing w:val="-8"/>
        </w:rPr>
        <w:t> </w:t>
      </w:r>
      <w:r>
        <w:rPr/>
        <w:t>pueda</w:t>
      </w:r>
      <w:r>
        <w:rPr>
          <w:spacing w:val="-8"/>
        </w:rPr>
        <w:t> </w:t>
      </w:r>
      <w:r>
        <w:rPr/>
        <w:t>alcanzar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más</w:t>
      </w:r>
      <w:r>
        <w:rPr>
          <w:spacing w:val="-8"/>
        </w:rPr>
        <w:t> </w:t>
      </w:r>
      <w:r>
        <w:rPr/>
        <w:t>alto</w:t>
      </w:r>
      <w:r>
        <w:rPr>
          <w:spacing w:val="-8"/>
        </w:rPr>
        <w:t> </w:t>
      </w:r>
      <w:r>
        <w:rPr/>
        <w:t>nivel</w:t>
      </w:r>
      <w:r>
        <w:rPr>
          <w:spacing w:val="-8"/>
        </w:rPr>
        <w:t> </w:t>
      </w:r>
      <w:r>
        <w:rPr/>
        <w:t>posible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salud</w:t>
      </w:r>
    </w:p>
    <w:p>
      <w:pPr>
        <w:pStyle w:val="BodyText"/>
        <w:spacing w:line="283" w:lineRule="auto" w:before="235"/>
        <w:ind w:left="106" w:right="860"/>
        <w:jc w:val="both"/>
      </w:pPr>
      <w:r>
        <w:rPr/>
        <w:t>La</w:t>
      </w:r>
      <w:r>
        <w:rPr>
          <w:spacing w:val="-5"/>
        </w:rPr>
        <w:t> </w:t>
      </w:r>
      <w:r>
        <w:rPr/>
        <w:t>OMS</w:t>
      </w:r>
      <w:r>
        <w:rPr>
          <w:spacing w:val="-5"/>
        </w:rPr>
        <w:t> </w:t>
      </w:r>
      <w:r>
        <w:rPr/>
        <w:t>lidera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esfuerzos</w:t>
      </w:r>
      <w:r>
        <w:rPr>
          <w:spacing w:val="-5"/>
        </w:rPr>
        <w:t> </w:t>
      </w:r>
      <w:r>
        <w:rPr/>
        <w:t>mundiales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ampliar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cobertura</w:t>
      </w:r>
      <w:r>
        <w:rPr>
          <w:spacing w:val="-16"/>
        </w:rPr>
        <w:t> </w:t>
      </w:r>
      <w:r>
        <w:rPr/>
        <w:t>sanitaria</w:t>
      </w:r>
      <w:r>
        <w:rPr>
          <w:spacing w:val="-16"/>
        </w:rPr>
        <w:t> </w:t>
      </w:r>
      <w:r>
        <w:rPr/>
        <w:t>universal. Dirigimos y coordinamos la respuesta mundial a las emergencias sanitarias. Y promovemos</w:t>
      </w:r>
      <w:r>
        <w:rPr>
          <w:spacing w:val="-20"/>
        </w:rPr>
        <w:t> </w:t>
      </w:r>
      <w:r>
        <w:rPr/>
        <w:t>una</w:t>
      </w:r>
      <w:r>
        <w:rPr>
          <w:spacing w:val="-11"/>
        </w:rPr>
        <w:t> </w:t>
      </w:r>
      <w:r>
        <w:rPr/>
        <w:t>vida</w:t>
      </w:r>
      <w:r>
        <w:rPr>
          <w:spacing w:val="-9"/>
        </w:rPr>
        <w:t> </w:t>
      </w:r>
      <w:r>
        <w:rPr/>
        <w:t>más</w:t>
      </w:r>
      <w:r>
        <w:rPr>
          <w:spacing w:val="-9"/>
        </w:rPr>
        <w:t> </w:t>
      </w:r>
      <w:r>
        <w:rPr/>
        <w:t>saludable,</w:t>
      </w:r>
      <w:r>
        <w:rPr>
          <w:spacing w:val="-9"/>
        </w:rPr>
        <w:t> </w:t>
      </w:r>
      <w:r>
        <w:rPr/>
        <w:t>desde</w:t>
      </w:r>
      <w:r>
        <w:rPr>
          <w:spacing w:val="-9"/>
        </w:rPr>
        <w:t> </w:t>
      </w:r>
      <w:r>
        <w:rPr/>
        <w:t>los</w:t>
      </w:r>
      <w:r>
        <w:rPr>
          <w:spacing w:val="-20"/>
        </w:rPr>
        <w:t> </w:t>
      </w:r>
      <w:r>
        <w:rPr/>
        <w:t>cuidados</w:t>
      </w:r>
      <w:r>
        <w:rPr>
          <w:spacing w:val="-19"/>
        </w:rPr>
        <w:t> </w:t>
      </w:r>
      <w:r>
        <w:rPr/>
        <w:t>durante</w:t>
      </w:r>
      <w:r>
        <w:rPr>
          <w:spacing w:val="-19"/>
        </w:rPr>
        <w:t> </w:t>
      </w:r>
      <w:r>
        <w:rPr/>
        <w:t>el</w:t>
      </w:r>
      <w:r>
        <w:rPr>
          <w:spacing w:val="-20"/>
        </w:rPr>
        <w:t> </w:t>
      </w:r>
      <w:r>
        <w:rPr/>
        <w:t>embarazo</w:t>
      </w:r>
      <w:r>
        <w:rPr>
          <w:spacing w:val="-19"/>
        </w:rPr>
        <w:t> </w:t>
      </w:r>
      <w:r>
        <w:rPr/>
        <w:t>hasta la</w:t>
      </w:r>
      <w:r>
        <w:rPr>
          <w:spacing w:val="-4"/>
        </w:rPr>
        <w:t> </w:t>
      </w:r>
      <w:r>
        <w:rPr/>
        <w:t>vejez.</w:t>
      </w:r>
      <w:r>
        <w:rPr>
          <w:spacing w:val="-4"/>
        </w:rPr>
        <w:t> </w:t>
      </w:r>
      <w:r>
        <w:rPr/>
        <w:t>Nuestras</w:t>
      </w:r>
      <w:r>
        <w:rPr>
          <w:spacing w:val="-4"/>
        </w:rPr>
        <w:t> </w:t>
      </w:r>
      <w:r>
        <w:rPr/>
        <w:t>metas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15"/>
        </w:rPr>
        <w:t> </w:t>
      </w:r>
      <w:r>
        <w:rPr/>
        <w:t>tres</w:t>
      </w:r>
      <w:r>
        <w:rPr>
          <w:spacing w:val="-15"/>
        </w:rPr>
        <w:t> </w:t>
      </w:r>
      <w:r>
        <w:rPr/>
        <w:t>mil</w:t>
      </w:r>
      <w:r>
        <w:rPr>
          <w:spacing w:val="-15"/>
        </w:rPr>
        <w:t> </w:t>
      </w:r>
      <w:r>
        <w:rPr/>
        <w:t>millones</w:t>
      </w:r>
      <w:r>
        <w:rPr>
          <w:spacing w:val="-15"/>
        </w:rPr>
        <w:t> </w:t>
      </w:r>
      <w:r>
        <w:rPr/>
        <w:t>constituyen</w:t>
      </w:r>
      <w:r>
        <w:rPr>
          <w:spacing w:val="-15"/>
        </w:rPr>
        <w:t> </w:t>
      </w:r>
      <w:r>
        <w:rPr/>
        <w:t>un</w:t>
      </w:r>
      <w:r>
        <w:rPr>
          <w:spacing w:val="-15"/>
        </w:rPr>
        <w:t> </w:t>
      </w:r>
      <w:r>
        <w:rPr/>
        <w:t>ambicioso</w:t>
      </w:r>
      <w:r>
        <w:rPr>
          <w:spacing w:val="-15"/>
        </w:rPr>
        <w:t> </w:t>
      </w:r>
      <w:r>
        <w:rPr/>
        <w:t>plan</w:t>
      </w:r>
      <w:r>
        <w:rPr>
          <w:spacing w:val="-15"/>
        </w:rPr>
        <w:t> </w:t>
      </w:r>
      <w:r>
        <w:rPr/>
        <w:t>para que todo el mundo disfrute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buena</w:t>
      </w:r>
      <w:r>
        <w:rPr>
          <w:spacing w:val="-6"/>
        </w:rPr>
        <w:t> </w:t>
      </w:r>
      <w:r>
        <w:rPr/>
        <w:t>salud</w:t>
      </w:r>
      <w:r>
        <w:rPr>
          <w:spacing w:val="-6"/>
        </w:rPr>
        <w:t> </w:t>
      </w:r>
      <w:r>
        <w:rPr/>
        <w:t>gracias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políticas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programas</w:t>
      </w:r>
      <w:r>
        <w:rPr>
          <w:spacing w:val="-6"/>
        </w:rPr>
        <w:t> </w:t>
      </w:r>
      <w:r>
        <w:rPr/>
        <w:t>basados en la ciencia.</w:t>
      </w:r>
    </w:p>
    <w:p>
      <w:pPr>
        <w:pStyle w:val="BodyText"/>
        <w:spacing w:line="283" w:lineRule="auto" w:before="232"/>
        <w:ind w:left="106" w:right="867"/>
        <w:jc w:val="both"/>
      </w:pPr>
      <w:r>
        <w:rPr/>
        <w:t>Defendemos la salud y abogamos por un futuro mejor para todos, dedicada al bienestar</w:t>
      </w:r>
      <w:r>
        <w:rPr>
          <w:spacing w:val="-3"/>
        </w:rPr>
        <w:t> </w:t>
      </w:r>
      <w:r>
        <w:rPr/>
        <w:t>de</w:t>
      </w:r>
      <w:r>
        <w:rPr>
          <w:spacing w:val="-18"/>
        </w:rPr>
        <w:t> </w:t>
      </w:r>
      <w:r>
        <w:rPr/>
        <w:t>todas</w:t>
      </w:r>
      <w:r>
        <w:rPr>
          <w:spacing w:val="-18"/>
        </w:rPr>
        <w:t> </w:t>
      </w:r>
      <w:r>
        <w:rPr/>
        <w:t>las</w:t>
      </w:r>
      <w:r>
        <w:rPr>
          <w:spacing w:val="-18"/>
        </w:rPr>
        <w:t> </w:t>
      </w:r>
      <w:r>
        <w:rPr/>
        <w:t>personas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guiada</w:t>
      </w:r>
      <w:r>
        <w:rPr>
          <w:spacing w:val="-18"/>
        </w:rPr>
        <w:t> </w:t>
      </w:r>
      <w:r>
        <w:rPr/>
        <w:t>por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ciencia,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Organización</w:t>
      </w:r>
      <w:r>
        <w:rPr>
          <w:spacing w:val="-18"/>
        </w:rPr>
        <w:t> </w:t>
      </w:r>
      <w:r>
        <w:rPr/>
        <w:t>Mundial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 Salud abandera los esfuerzos mundiales para que todo el mundo, allá donde esté, tenga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mismas</w:t>
      </w:r>
      <w:r>
        <w:rPr>
          <w:spacing w:val="-17"/>
        </w:rPr>
        <w:t> </w:t>
      </w:r>
      <w:r>
        <w:rPr/>
        <w:t>posibilidades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llevar</w:t>
      </w:r>
      <w:r>
        <w:rPr>
          <w:spacing w:val="-17"/>
        </w:rPr>
        <w:t> </w:t>
      </w:r>
      <w:r>
        <w:rPr/>
        <w:t>una</w:t>
      </w:r>
      <w:r>
        <w:rPr>
          <w:spacing w:val="-17"/>
        </w:rPr>
        <w:t> </w:t>
      </w:r>
      <w:r>
        <w:rPr/>
        <w:t>vida</w:t>
      </w:r>
      <w:r>
        <w:rPr>
          <w:spacing w:val="-17"/>
        </w:rPr>
        <w:t> </w:t>
      </w:r>
      <w:r>
        <w:rPr/>
        <w:t>saludable.</w:t>
      </w: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810895</wp:posOffset>
            </wp:positionH>
            <wp:positionV relativeFrom="paragraph">
              <wp:posOffset>152284</wp:posOffset>
            </wp:positionV>
            <wp:extent cx="4853309" cy="1750218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309" cy="1750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top="1820" w:bottom="280" w:left="1140" w:right="840"/>
        </w:sectPr>
      </w:pPr>
    </w:p>
    <w:p>
      <w:pPr>
        <w:pStyle w:val="BodyText"/>
        <w:rPr>
          <w:sz w:val="36"/>
        </w:rPr>
      </w:pPr>
      <w:r>
        <w:rPr/>
        <w:drawing>
          <wp:anchor distT="0" distB="0" distL="0" distR="0" allowOverlap="1" layoutInCell="1" locked="0" behindDoc="1" simplePos="0" relativeHeight="487394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1417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1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7"/>
        <w:rPr>
          <w:sz w:val="36"/>
        </w:rPr>
      </w:pPr>
    </w:p>
    <w:p>
      <w:pPr>
        <w:pStyle w:val="Heading1"/>
      </w:pPr>
      <w:r>
        <w:rPr>
          <w:color w:val="59A2AE"/>
          <w:w w:val="80"/>
        </w:rPr>
        <w:t>OBJETIVOS</w:t>
      </w:r>
      <w:r>
        <w:rPr>
          <w:color w:val="59A2AE"/>
          <w:spacing w:val="-1"/>
        </w:rPr>
        <w:t> </w:t>
      </w:r>
      <w:r>
        <w:rPr>
          <w:color w:val="59A2AE"/>
          <w:w w:val="80"/>
        </w:rPr>
        <w:t>DE</w:t>
      </w:r>
      <w:r>
        <w:rPr>
          <w:color w:val="59A2AE"/>
          <w:spacing w:val="-1"/>
        </w:rPr>
        <w:t> </w:t>
      </w:r>
      <w:r>
        <w:rPr>
          <w:color w:val="59A2AE"/>
          <w:w w:val="80"/>
        </w:rPr>
        <w:t>LA</w:t>
      </w:r>
      <w:r>
        <w:rPr>
          <w:color w:val="59A2AE"/>
          <w:spacing w:val="-1"/>
        </w:rPr>
        <w:t> </w:t>
      </w:r>
      <w:r>
        <w:rPr>
          <w:color w:val="59A2AE"/>
          <w:spacing w:val="-2"/>
          <w:w w:val="80"/>
        </w:rPr>
        <w:t>COMISIÓN</w:t>
      </w:r>
    </w:p>
    <w:p>
      <w:pPr>
        <w:pStyle w:val="BodyText"/>
        <w:spacing w:line="283" w:lineRule="auto" w:before="265"/>
        <w:ind w:left="106" w:right="861"/>
        <w:jc w:val="both"/>
      </w:pPr>
      <w:r>
        <w:rPr/>
        <w:t>La OMS es el organismo de las Naciones Unidas que pone en contacto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naciones, asociados y personas a fin de promover la salud, preservar la</w:t>
      </w:r>
      <w:r>
        <w:rPr>
          <w:spacing w:val="-2"/>
        </w:rPr>
        <w:t> </w:t>
      </w:r>
      <w:r>
        <w:rPr/>
        <w:t>seguridad</w:t>
      </w:r>
      <w:r>
        <w:rPr>
          <w:spacing w:val="-2"/>
        </w:rPr>
        <w:t> </w:t>
      </w:r>
      <w:r>
        <w:rPr/>
        <w:t>mundial</w:t>
      </w:r>
      <w:r>
        <w:rPr>
          <w:spacing w:val="-2"/>
        </w:rPr>
        <w:t> </w:t>
      </w:r>
      <w:r>
        <w:rPr/>
        <w:t>y servir a las poblaciones vulnerables, de modo que todo el mundo, allá donde esté, pueda</w:t>
      </w:r>
      <w:r>
        <w:rPr>
          <w:spacing w:val="-4"/>
        </w:rPr>
        <w:t> </w:t>
      </w:r>
      <w:r>
        <w:rPr/>
        <w:t>alcanzar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más</w:t>
      </w:r>
      <w:r>
        <w:rPr>
          <w:spacing w:val="-4"/>
        </w:rPr>
        <w:t> </w:t>
      </w:r>
      <w:r>
        <w:rPr/>
        <w:t>alto</w:t>
      </w:r>
      <w:r>
        <w:rPr>
          <w:spacing w:val="-4"/>
        </w:rPr>
        <w:t> </w:t>
      </w:r>
      <w:r>
        <w:rPr/>
        <w:t>nivel</w:t>
      </w:r>
      <w:r>
        <w:rPr>
          <w:spacing w:val="-4"/>
        </w:rPr>
        <w:t> </w:t>
      </w:r>
      <w:r>
        <w:rPr/>
        <w:t>posible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salud.</w:t>
      </w:r>
    </w:p>
    <w:p>
      <w:pPr>
        <w:pStyle w:val="ListParagraph"/>
        <w:numPr>
          <w:ilvl w:val="0"/>
          <w:numId w:val="2"/>
        </w:numPr>
        <w:tabs>
          <w:tab w:pos="348" w:val="left" w:leader="none"/>
        </w:tabs>
        <w:spacing w:line="240" w:lineRule="auto" w:before="235" w:after="0"/>
        <w:ind w:left="348" w:right="0" w:hanging="242"/>
        <w:jc w:val="left"/>
        <w:rPr>
          <w:sz w:val="22"/>
        </w:rPr>
      </w:pPr>
      <w:r>
        <w:rPr>
          <w:color w:val="59A2AE"/>
          <w:spacing w:val="-6"/>
          <w:sz w:val="22"/>
        </w:rPr>
        <w:t>Promover</w:t>
      </w:r>
      <w:r>
        <w:rPr>
          <w:color w:val="59A2AE"/>
          <w:spacing w:val="-17"/>
          <w:sz w:val="22"/>
        </w:rPr>
        <w:t> </w:t>
      </w:r>
      <w:r>
        <w:rPr>
          <w:color w:val="59A2AE"/>
          <w:spacing w:val="-6"/>
          <w:sz w:val="22"/>
        </w:rPr>
        <w:t>el</w:t>
      </w:r>
      <w:r>
        <w:rPr>
          <w:color w:val="59A2AE"/>
          <w:spacing w:val="-17"/>
          <w:sz w:val="22"/>
        </w:rPr>
        <w:t> </w:t>
      </w:r>
      <w:r>
        <w:rPr>
          <w:color w:val="59A2AE"/>
          <w:spacing w:val="-6"/>
          <w:sz w:val="22"/>
        </w:rPr>
        <w:t>desarrollo</w:t>
      </w:r>
    </w:p>
    <w:p>
      <w:pPr>
        <w:pStyle w:val="BodyText"/>
        <w:spacing w:before="19"/>
      </w:pPr>
    </w:p>
    <w:p>
      <w:pPr>
        <w:pStyle w:val="BodyText"/>
        <w:spacing w:line="283" w:lineRule="auto"/>
        <w:ind w:left="106" w:right="862"/>
        <w:jc w:val="both"/>
      </w:pPr>
      <w:r>
        <w:rPr>
          <w:color w:val="131A37"/>
        </w:rPr>
        <w:t>El desarrollo sanitario se rige por el principio ético de equidad: el acceso a intervenciones que salvan vidas o fomentan la salud</w:t>
      </w:r>
      <w:r>
        <w:rPr>
          <w:color w:val="131A37"/>
          <w:spacing w:val="-5"/>
        </w:rPr>
        <w:t> </w:t>
      </w:r>
      <w:r>
        <w:rPr>
          <w:color w:val="131A37"/>
        </w:rPr>
        <w:t>no</w:t>
      </w:r>
      <w:r>
        <w:rPr>
          <w:color w:val="131A37"/>
          <w:spacing w:val="-5"/>
        </w:rPr>
        <w:t> </w:t>
      </w:r>
      <w:r>
        <w:rPr>
          <w:color w:val="131A37"/>
        </w:rPr>
        <w:t>es</w:t>
      </w:r>
      <w:r>
        <w:rPr>
          <w:color w:val="131A37"/>
          <w:spacing w:val="-5"/>
        </w:rPr>
        <w:t> </w:t>
      </w:r>
      <w:r>
        <w:rPr>
          <w:color w:val="131A37"/>
        </w:rPr>
        <w:t>algo</w:t>
      </w:r>
      <w:r>
        <w:rPr>
          <w:color w:val="131A37"/>
          <w:spacing w:val="-5"/>
        </w:rPr>
        <w:t> </w:t>
      </w:r>
      <w:r>
        <w:rPr>
          <w:color w:val="131A37"/>
        </w:rPr>
        <w:t>que</w:t>
      </w:r>
      <w:r>
        <w:rPr>
          <w:color w:val="131A37"/>
          <w:spacing w:val="-5"/>
        </w:rPr>
        <w:t> </w:t>
      </w:r>
      <w:r>
        <w:rPr>
          <w:color w:val="131A37"/>
        </w:rPr>
        <w:t>pueda</w:t>
      </w:r>
      <w:r>
        <w:rPr>
          <w:color w:val="131A37"/>
          <w:spacing w:val="-5"/>
        </w:rPr>
        <w:t> </w:t>
      </w:r>
      <w:r>
        <w:rPr>
          <w:color w:val="131A37"/>
        </w:rPr>
        <w:t>negarse </w:t>
      </w:r>
      <w:r>
        <w:rPr>
          <w:color w:val="131A37"/>
          <w:spacing w:val="-4"/>
        </w:rPr>
        <w:t>por</w:t>
      </w:r>
      <w:r>
        <w:rPr>
          <w:color w:val="131A37"/>
          <w:spacing w:val="-16"/>
        </w:rPr>
        <w:t> </w:t>
      </w:r>
      <w:r>
        <w:rPr>
          <w:color w:val="131A37"/>
          <w:spacing w:val="-4"/>
        </w:rPr>
        <w:t>razones</w:t>
      </w:r>
      <w:r>
        <w:rPr>
          <w:color w:val="131A37"/>
          <w:spacing w:val="-15"/>
        </w:rPr>
        <w:t> </w:t>
      </w:r>
      <w:r>
        <w:rPr>
          <w:color w:val="131A37"/>
          <w:spacing w:val="-4"/>
        </w:rPr>
        <w:t>injustas,</w:t>
      </w:r>
      <w:r>
        <w:rPr>
          <w:color w:val="131A37"/>
          <w:spacing w:val="-15"/>
        </w:rPr>
        <w:t> </w:t>
      </w:r>
      <w:r>
        <w:rPr>
          <w:color w:val="131A37"/>
          <w:spacing w:val="-4"/>
        </w:rPr>
        <w:t>en</w:t>
      </w:r>
      <w:r>
        <w:rPr>
          <w:color w:val="131A37"/>
          <w:spacing w:val="-16"/>
        </w:rPr>
        <w:t> </w:t>
      </w:r>
      <w:r>
        <w:rPr>
          <w:color w:val="131A37"/>
          <w:spacing w:val="-4"/>
        </w:rPr>
        <w:t>particular</w:t>
      </w:r>
      <w:r>
        <w:rPr>
          <w:color w:val="131A37"/>
          <w:spacing w:val="-15"/>
        </w:rPr>
        <w:t> </w:t>
      </w:r>
      <w:r>
        <w:rPr>
          <w:color w:val="131A37"/>
          <w:spacing w:val="-4"/>
        </w:rPr>
        <w:t>por</w:t>
      </w:r>
      <w:r>
        <w:rPr>
          <w:color w:val="131A37"/>
          <w:spacing w:val="-16"/>
        </w:rPr>
        <w:t> </w:t>
      </w:r>
      <w:r>
        <w:rPr>
          <w:color w:val="131A37"/>
          <w:spacing w:val="-4"/>
        </w:rPr>
        <w:t>razones</w:t>
      </w:r>
      <w:r>
        <w:rPr>
          <w:color w:val="131A37"/>
          <w:spacing w:val="-15"/>
        </w:rPr>
        <w:t> </w:t>
      </w:r>
      <w:r>
        <w:rPr>
          <w:color w:val="131A37"/>
          <w:spacing w:val="-4"/>
        </w:rPr>
        <w:t>económicas</w:t>
      </w:r>
      <w:r>
        <w:rPr>
          <w:color w:val="131A37"/>
          <w:spacing w:val="-15"/>
        </w:rPr>
        <w:t> </w:t>
      </w:r>
      <w:r>
        <w:rPr>
          <w:color w:val="131A37"/>
          <w:spacing w:val="-4"/>
        </w:rPr>
        <w:t>o</w:t>
      </w:r>
      <w:r>
        <w:rPr>
          <w:color w:val="131A37"/>
          <w:spacing w:val="-16"/>
        </w:rPr>
        <w:t> </w:t>
      </w:r>
      <w:r>
        <w:rPr>
          <w:color w:val="131A37"/>
          <w:spacing w:val="-4"/>
        </w:rPr>
        <w:t>sociales.</w:t>
      </w:r>
      <w:r>
        <w:rPr>
          <w:color w:val="131A37"/>
          <w:spacing w:val="-15"/>
        </w:rPr>
        <w:t> </w:t>
      </w:r>
      <w:r>
        <w:rPr>
          <w:color w:val="131A37"/>
          <w:spacing w:val="-4"/>
        </w:rPr>
        <w:t>El</w:t>
      </w:r>
      <w:r>
        <w:rPr>
          <w:color w:val="131A37"/>
          <w:spacing w:val="-15"/>
        </w:rPr>
        <w:t> </w:t>
      </w:r>
      <w:r>
        <w:rPr>
          <w:color w:val="131A37"/>
          <w:spacing w:val="-4"/>
        </w:rPr>
        <w:t>respeto</w:t>
      </w:r>
      <w:r>
        <w:rPr>
          <w:color w:val="131A37"/>
          <w:spacing w:val="-16"/>
        </w:rPr>
        <w:t> </w:t>
      </w:r>
      <w:r>
        <w:rPr>
          <w:color w:val="131A37"/>
          <w:spacing w:val="-4"/>
        </w:rPr>
        <w:t>de</w:t>
      </w:r>
      <w:r>
        <w:rPr>
          <w:color w:val="131A37"/>
          <w:spacing w:val="-15"/>
        </w:rPr>
        <w:t> </w:t>
      </w:r>
      <w:r>
        <w:rPr>
          <w:color w:val="131A37"/>
          <w:spacing w:val="-4"/>
        </w:rPr>
        <w:t>ese </w:t>
      </w:r>
      <w:r>
        <w:rPr>
          <w:color w:val="131A37"/>
        </w:rPr>
        <w:t>principio asegura que las actividades de la OMS orientadas al desarrollo sanitario </w:t>
      </w:r>
      <w:r>
        <w:rPr>
          <w:color w:val="131A37"/>
          <w:spacing w:val="-2"/>
        </w:rPr>
        <w:t>otorguen</w:t>
      </w:r>
      <w:r>
        <w:rPr>
          <w:color w:val="131A37"/>
          <w:spacing w:val="-18"/>
        </w:rPr>
        <w:t> </w:t>
      </w:r>
      <w:r>
        <w:rPr>
          <w:color w:val="131A37"/>
          <w:spacing w:val="-2"/>
        </w:rPr>
        <w:t>prioridad</w:t>
      </w:r>
      <w:r>
        <w:rPr>
          <w:color w:val="131A37"/>
          <w:spacing w:val="-17"/>
        </w:rPr>
        <w:t> </w:t>
      </w:r>
      <w:r>
        <w:rPr>
          <w:color w:val="131A37"/>
          <w:spacing w:val="-2"/>
        </w:rPr>
        <w:t>a</w:t>
      </w:r>
      <w:r>
        <w:rPr>
          <w:color w:val="131A37"/>
          <w:spacing w:val="-17"/>
        </w:rPr>
        <w:t> </w:t>
      </w:r>
      <w:r>
        <w:rPr>
          <w:color w:val="131A37"/>
          <w:spacing w:val="-2"/>
        </w:rPr>
        <w:t>los</w:t>
      </w:r>
      <w:r>
        <w:rPr>
          <w:color w:val="131A37"/>
          <w:spacing w:val="-18"/>
        </w:rPr>
        <w:t> </w:t>
      </w:r>
      <w:r>
        <w:rPr>
          <w:color w:val="131A37"/>
          <w:spacing w:val="-2"/>
        </w:rPr>
        <w:t>resultados</w:t>
      </w:r>
      <w:r>
        <w:rPr>
          <w:color w:val="131A37"/>
          <w:spacing w:val="-14"/>
        </w:rPr>
        <w:t> </w:t>
      </w:r>
      <w:r>
        <w:rPr>
          <w:color w:val="131A37"/>
          <w:spacing w:val="-2"/>
        </w:rPr>
        <w:t>de</w:t>
      </w:r>
      <w:r>
        <w:rPr>
          <w:color w:val="131A37"/>
          <w:spacing w:val="-10"/>
        </w:rPr>
        <w:t> </w:t>
      </w:r>
      <w:r>
        <w:rPr>
          <w:color w:val="131A37"/>
          <w:spacing w:val="-2"/>
        </w:rPr>
        <w:t>salud</w:t>
      </w:r>
      <w:r>
        <w:rPr>
          <w:color w:val="131A37"/>
          <w:spacing w:val="-11"/>
        </w:rPr>
        <w:t> </w:t>
      </w:r>
      <w:r>
        <w:rPr>
          <w:color w:val="131A37"/>
          <w:spacing w:val="-2"/>
        </w:rPr>
        <w:t>entre</w:t>
      </w:r>
      <w:r>
        <w:rPr>
          <w:color w:val="131A37"/>
          <w:spacing w:val="-18"/>
        </w:rPr>
        <w:t> </w:t>
      </w:r>
      <w:r>
        <w:rPr>
          <w:color w:val="131A37"/>
          <w:spacing w:val="-2"/>
        </w:rPr>
        <w:t>los</w:t>
      </w:r>
      <w:r>
        <w:rPr>
          <w:color w:val="131A37"/>
          <w:spacing w:val="-17"/>
        </w:rPr>
        <w:t> </w:t>
      </w:r>
      <w:r>
        <w:rPr>
          <w:color w:val="131A37"/>
          <w:spacing w:val="-2"/>
        </w:rPr>
        <w:t>grupos</w:t>
      </w:r>
      <w:r>
        <w:rPr>
          <w:color w:val="131A37"/>
          <w:spacing w:val="-17"/>
        </w:rPr>
        <w:t> </w:t>
      </w:r>
      <w:r>
        <w:rPr>
          <w:color w:val="131A37"/>
          <w:spacing w:val="-2"/>
        </w:rPr>
        <w:t>pobres,</w:t>
      </w:r>
      <w:r>
        <w:rPr>
          <w:color w:val="131A37"/>
          <w:spacing w:val="-18"/>
        </w:rPr>
        <w:t> </w:t>
      </w:r>
      <w:r>
        <w:rPr>
          <w:color w:val="131A37"/>
          <w:spacing w:val="-2"/>
        </w:rPr>
        <w:t>desfavorecidos</w:t>
      </w:r>
      <w:r>
        <w:rPr>
          <w:color w:val="131A37"/>
          <w:spacing w:val="-17"/>
        </w:rPr>
        <w:t> </w:t>
      </w:r>
      <w:r>
        <w:rPr>
          <w:color w:val="131A37"/>
          <w:spacing w:val="-2"/>
        </w:rPr>
        <w:t>o </w:t>
      </w:r>
      <w:r>
        <w:rPr>
          <w:color w:val="131A37"/>
        </w:rPr>
        <w:t>vulnerables. El logro de los Objetivos de Desarrollo del Milenio relacionados con la salud,</w:t>
      </w:r>
      <w:r>
        <w:rPr>
          <w:color w:val="131A37"/>
          <w:spacing w:val="-8"/>
        </w:rPr>
        <w:t> </w:t>
      </w:r>
      <w:r>
        <w:rPr>
          <w:color w:val="131A37"/>
        </w:rPr>
        <w:t>la</w:t>
      </w:r>
      <w:r>
        <w:rPr>
          <w:color w:val="131A37"/>
          <w:spacing w:val="-8"/>
        </w:rPr>
        <w:t> </w:t>
      </w:r>
      <w:r>
        <w:rPr>
          <w:color w:val="131A37"/>
        </w:rPr>
        <w:t>prevención</w:t>
      </w:r>
      <w:r>
        <w:rPr>
          <w:color w:val="131A37"/>
          <w:spacing w:val="-8"/>
        </w:rPr>
        <w:t> </w:t>
      </w:r>
      <w:r>
        <w:rPr>
          <w:color w:val="131A37"/>
        </w:rPr>
        <w:t>y</w:t>
      </w:r>
      <w:r>
        <w:rPr>
          <w:color w:val="131A37"/>
          <w:spacing w:val="-8"/>
        </w:rPr>
        <w:t> </w:t>
      </w:r>
      <w:r>
        <w:rPr>
          <w:color w:val="131A37"/>
        </w:rPr>
        <w:t>el</w:t>
      </w:r>
      <w:r>
        <w:rPr>
          <w:color w:val="131A37"/>
          <w:spacing w:val="-8"/>
        </w:rPr>
        <w:t> </w:t>
      </w:r>
      <w:r>
        <w:rPr>
          <w:color w:val="131A37"/>
        </w:rPr>
        <w:t>tratamiento</w:t>
      </w:r>
      <w:r>
        <w:rPr>
          <w:color w:val="131A37"/>
          <w:spacing w:val="-8"/>
        </w:rPr>
        <w:t> </w:t>
      </w:r>
      <w:r>
        <w:rPr>
          <w:color w:val="131A37"/>
        </w:rPr>
        <w:t>de</w:t>
      </w:r>
      <w:r>
        <w:rPr>
          <w:color w:val="131A37"/>
          <w:spacing w:val="-8"/>
        </w:rPr>
        <w:t> </w:t>
      </w:r>
      <w:r>
        <w:rPr>
          <w:color w:val="131A37"/>
        </w:rPr>
        <w:t>las</w:t>
      </w:r>
      <w:r>
        <w:rPr>
          <w:color w:val="131A37"/>
          <w:spacing w:val="-8"/>
        </w:rPr>
        <w:t> </w:t>
      </w:r>
      <w:r>
        <w:rPr>
          <w:color w:val="131A37"/>
        </w:rPr>
        <w:t>enfermedades</w:t>
      </w:r>
      <w:r>
        <w:rPr>
          <w:color w:val="131A37"/>
          <w:spacing w:val="-8"/>
        </w:rPr>
        <w:t> </w:t>
      </w:r>
      <w:r>
        <w:rPr>
          <w:color w:val="131A37"/>
        </w:rPr>
        <w:t>crónicas</w:t>
      </w:r>
      <w:r>
        <w:rPr>
          <w:color w:val="131A37"/>
          <w:spacing w:val="-8"/>
        </w:rPr>
        <w:t> </w:t>
      </w:r>
      <w:r>
        <w:rPr>
          <w:color w:val="131A37"/>
        </w:rPr>
        <w:t>y</w:t>
      </w:r>
      <w:r>
        <w:rPr>
          <w:color w:val="131A37"/>
          <w:spacing w:val="-8"/>
        </w:rPr>
        <w:t> </w:t>
      </w:r>
      <w:r>
        <w:rPr>
          <w:color w:val="131A37"/>
        </w:rPr>
        <w:t>la</w:t>
      </w:r>
      <w:r>
        <w:rPr>
          <w:color w:val="131A37"/>
          <w:spacing w:val="-8"/>
        </w:rPr>
        <w:t> </w:t>
      </w:r>
      <w:r>
        <w:rPr>
          <w:color w:val="131A37"/>
        </w:rPr>
        <w:t>lucha</w:t>
      </w:r>
      <w:r>
        <w:rPr>
          <w:color w:val="131A37"/>
          <w:spacing w:val="-8"/>
        </w:rPr>
        <w:t> </w:t>
      </w:r>
      <w:r>
        <w:rPr>
          <w:color w:val="131A37"/>
        </w:rPr>
        <w:t>contra las</w:t>
      </w:r>
      <w:r>
        <w:rPr>
          <w:color w:val="131A37"/>
          <w:spacing w:val="-5"/>
        </w:rPr>
        <w:t> </w:t>
      </w:r>
      <w:r>
        <w:rPr>
          <w:color w:val="131A37"/>
        </w:rPr>
        <w:t>enfermedades</w:t>
      </w:r>
      <w:r>
        <w:rPr>
          <w:color w:val="131A37"/>
          <w:spacing w:val="-5"/>
        </w:rPr>
        <w:t> </w:t>
      </w:r>
      <w:r>
        <w:rPr>
          <w:color w:val="131A37"/>
        </w:rPr>
        <w:t>tropicales</w:t>
      </w:r>
      <w:r>
        <w:rPr>
          <w:color w:val="131A37"/>
          <w:spacing w:val="-5"/>
        </w:rPr>
        <w:t> </w:t>
      </w:r>
      <w:r>
        <w:rPr>
          <w:color w:val="131A37"/>
        </w:rPr>
        <w:t>desatendidas</w:t>
      </w:r>
      <w:r>
        <w:rPr>
          <w:color w:val="131A37"/>
          <w:spacing w:val="-5"/>
        </w:rPr>
        <w:t> </w:t>
      </w:r>
      <w:r>
        <w:rPr>
          <w:color w:val="131A37"/>
        </w:rPr>
        <w:t>son</w:t>
      </w:r>
      <w:r>
        <w:rPr>
          <w:color w:val="131A37"/>
          <w:spacing w:val="-5"/>
        </w:rPr>
        <w:t> </w:t>
      </w:r>
      <w:r>
        <w:rPr>
          <w:color w:val="131A37"/>
        </w:rPr>
        <w:t>las</w:t>
      </w:r>
      <w:r>
        <w:rPr>
          <w:color w:val="131A37"/>
          <w:spacing w:val="-5"/>
        </w:rPr>
        <w:t> </w:t>
      </w:r>
      <w:r>
        <w:rPr>
          <w:color w:val="131A37"/>
        </w:rPr>
        <w:t>piedras</w:t>
      </w:r>
      <w:r>
        <w:rPr>
          <w:color w:val="131A37"/>
          <w:spacing w:val="-5"/>
        </w:rPr>
        <w:t> </w:t>
      </w:r>
      <w:r>
        <w:rPr>
          <w:color w:val="131A37"/>
        </w:rPr>
        <w:t>angulares</w:t>
      </w:r>
      <w:r>
        <w:rPr>
          <w:color w:val="131A37"/>
          <w:spacing w:val="-20"/>
        </w:rPr>
        <w:t> </w:t>
      </w:r>
      <w:r>
        <w:rPr>
          <w:color w:val="131A37"/>
        </w:rPr>
        <w:t>de</w:t>
      </w:r>
      <w:r>
        <w:rPr>
          <w:color w:val="131A37"/>
          <w:spacing w:val="-19"/>
        </w:rPr>
        <w:t> </w:t>
      </w:r>
      <w:r>
        <w:rPr>
          <w:color w:val="131A37"/>
        </w:rPr>
        <w:t>la</w:t>
      </w:r>
      <w:r>
        <w:rPr>
          <w:color w:val="131A37"/>
          <w:spacing w:val="-19"/>
        </w:rPr>
        <w:t> </w:t>
      </w:r>
      <w:r>
        <w:rPr>
          <w:color w:val="131A37"/>
        </w:rPr>
        <w:t>agenda</w:t>
      </w:r>
      <w:r>
        <w:rPr>
          <w:color w:val="131A37"/>
          <w:spacing w:val="-20"/>
        </w:rPr>
        <w:t> </w:t>
      </w:r>
      <w:r>
        <w:rPr>
          <w:color w:val="131A37"/>
        </w:rPr>
        <w:t>de salud y desarrollo.</w:t>
      </w:r>
    </w:p>
    <w:p>
      <w:pPr>
        <w:pStyle w:val="ListParagraph"/>
        <w:numPr>
          <w:ilvl w:val="0"/>
          <w:numId w:val="2"/>
        </w:numPr>
        <w:tabs>
          <w:tab w:pos="348" w:val="left" w:leader="none"/>
        </w:tabs>
        <w:spacing w:line="240" w:lineRule="auto" w:before="228" w:after="0"/>
        <w:ind w:left="348" w:right="0" w:hanging="242"/>
        <w:jc w:val="left"/>
        <w:rPr>
          <w:sz w:val="22"/>
        </w:rPr>
      </w:pPr>
      <w:r>
        <w:rPr>
          <w:color w:val="59A2AE"/>
          <w:spacing w:val="-4"/>
          <w:sz w:val="22"/>
        </w:rPr>
        <w:t>Fomentar</w:t>
      </w:r>
      <w:r>
        <w:rPr>
          <w:color w:val="59A2AE"/>
          <w:spacing w:val="-16"/>
          <w:sz w:val="22"/>
        </w:rPr>
        <w:t> </w:t>
      </w:r>
      <w:r>
        <w:rPr>
          <w:color w:val="59A2AE"/>
          <w:spacing w:val="-4"/>
          <w:sz w:val="22"/>
        </w:rPr>
        <w:t>la</w:t>
      </w:r>
      <w:r>
        <w:rPr>
          <w:color w:val="59A2AE"/>
          <w:spacing w:val="-15"/>
          <w:sz w:val="22"/>
        </w:rPr>
        <w:t> </w:t>
      </w:r>
      <w:r>
        <w:rPr>
          <w:color w:val="59A2AE"/>
          <w:spacing w:val="-4"/>
          <w:sz w:val="22"/>
        </w:rPr>
        <w:t>seguridad</w:t>
      </w:r>
      <w:r>
        <w:rPr>
          <w:color w:val="59A2AE"/>
          <w:spacing w:val="-15"/>
          <w:sz w:val="22"/>
        </w:rPr>
        <w:t> </w:t>
      </w:r>
      <w:r>
        <w:rPr>
          <w:color w:val="59A2AE"/>
          <w:spacing w:val="-4"/>
          <w:sz w:val="22"/>
        </w:rPr>
        <w:t>sanitaria</w:t>
      </w:r>
    </w:p>
    <w:p>
      <w:pPr>
        <w:pStyle w:val="BodyText"/>
        <w:spacing w:before="20"/>
      </w:pPr>
    </w:p>
    <w:p>
      <w:pPr>
        <w:pStyle w:val="BodyText"/>
        <w:spacing w:line="283" w:lineRule="auto"/>
        <w:ind w:left="106" w:right="860"/>
        <w:jc w:val="both"/>
      </w:pPr>
      <w:r>
        <w:rPr>
          <w:color w:val="131A37"/>
        </w:rPr>
        <w:t>La vulnerabilidad común a las amenazas que acechan a la seguridad</w:t>
      </w:r>
      <w:r>
        <w:rPr>
          <w:color w:val="131A37"/>
          <w:spacing w:val="-16"/>
        </w:rPr>
        <w:t> </w:t>
      </w:r>
      <w:r>
        <w:rPr>
          <w:color w:val="131A37"/>
        </w:rPr>
        <w:t>sanitaria</w:t>
      </w:r>
      <w:r>
        <w:rPr>
          <w:color w:val="131A37"/>
          <w:spacing w:val="-16"/>
        </w:rPr>
        <w:t> </w:t>
      </w:r>
      <w:r>
        <w:rPr>
          <w:color w:val="131A37"/>
        </w:rPr>
        <w:t>exige medidas colectivas. Una de las mayores amenazas para la seguridad sanitaria internacional son las que provocan los brotes de enfermedades emergentes y epidemiógenas.</w:t>
      </w:r>
      <w:r>
        <w:rPr>
          <w:color w:val="131A37"/>
          <w:spacing w:val="-4"/>
        </w:rPr>
        <w:t> </w:t>
      </w:r>
      <w:r>
        <w:rPr>
          <w:color w:val="131A37"/>
        </w:rPr>
        <w:t>Esos</w:t>
      </w:r>
      <w:r>
        <w:rPr>
          <w:color w:val="131A37"/>
          <w:spacing w:val="-4"/>
        </w:rPr>
        <w:t> </w:t>
      </w:r>
      <w:r>
        <w:rPr>
          <w:color w:val="131A37"/>
        </w:rPr>
        <w:t>brotes</w:t>
      </w:r>
      <w:r>
        <w:rPr>
          <w:color w:val="131A37"/>
          <w:spacing w:val="-4"/>
        </w:rPr>
        <w:t> </w:t>
      </w:r>
      <w:r>
        <w:rPr>
          <w:color w:val="131A37"/>
        </w:rPr>
        <w:t>son</w:t>
      </w:r>
      <w:r>
        <w:rPr>
          <w:color w:val="131A37"/>
          <w:spacing w:val="-4"/>
        </w:rPr>
        <w:t> </w:t>
      </w:r>
      <w:r>
        <w:rPr>
          <w:color w:val="131A37"/>
        </w:rPr>
        <w:t>cada</w:t>
      </w:r>
      <w:r>
        <w:rPr>
          <w:color w:val="131A37"/>
          <w:spacing w:val="-4"/>
        </w:rPr>
        <w:t> </w:t>
      </w:r>
      <w:r>
        <w:rPr>
          <w:color w:val="131A37"/>
        </w:rPr>
        <w:t>vez</w:t>
      </w:r>
      <w:r>
        <w:rPr>
          <w:color w:val="131A37"/>
          <w:spacing w:val="-4"/>
        </w:rPr>
        <w:t> </w:t>
      </w:r>
      <w:r>
        <w:rPr>
          <w:color w:val="131A37"/>
        </w:rPr>
        <w:t>más</w:t>
      </w:r>
      <w:r>
        <w:rPr>
          <w:color w:val="131A37"/>
          <w:spacing w:val="-4"/>
        </w:rPr>
        <w:t> </w:t>
      </w:r>
      <w:r>
        <w:rPr>
          <w:color w:val="131A37"/>
        </w:rPr>
        <w:t>frecuentes,</w:t>
      </w:r>
      <w:r>
        <w:rPr>
          <w:color w:val="131A37"/>
          <w:spacing w:val="-4"/>
        </w:rPr>
        <w:t> </w:t>
      </w:r>
      <w:r>
        <w:rPr>
          <w:color w:val="131A37"/>
        </w:rPr>
        <w:t>como</w:t>
      </w:r>
      <w:r>
        <w:rPr>
          <w:color w:val="131A37"/>
          <w:spacing w:val="-4"/>
        </w:rPr>
        <w:t> </w:t>
      </w:r>
      <w:r>
        <w:rPr>
          <w:color w:val="131A37"/>
        </w:rPr>
        <w:t>consecuencia</w:t>
      </w:r>
      <w:r>
        <w:rPr>
          <w:color w:val="131A37"/>
          <w:spacing w:val="-4"/>
        </w:rPr>
        <w:t> </w:t>
      </w:r>
      <w:r>
        <w:rPr>
          <w:color w:val="131A37"/>
        </w:rPr>
        <w:t>de</w:t>
      </w:r>
      <w:r>
        <w:rPr>
          <w:color w:val="131A37"/>
          <w:spacing w:val="-4"/>
        </w:rPr>
        <w:t> </w:t>
      </w:r>
      <w:r>
        <w:rPr>
          <w:color w:val="131A37"/>
        </w:rPr>
        <w:t>la rápida urbanización, el deterioro del medio ambiente, la manera de producir y comercializar los alimentos, y la manera de usar los antibióticos. La capacidad del mundo para defenderse colectivamente de los brotes</w:t>
      </w:r>
      <w:r>
        <w:rPr>
          <w:color w:val="131A37"/>
          <w:spacing w:val="-5"/>
        </w:rPr>
        <w:t> </w:t>
      </w:r>
      <w:r>
        <w:rPr>
          <w:color w:val="131A37"/>
        </w:rPr>
        <w:t>epidémicos</w:t>
      </w:r>
      <w:r>
        <w:rPr>
          <w:color w:val="131A37"/>
          <w:spacing w:val="-5"/>
        </w:rPr>
        <w:t> </w:t>
      </w:r>
      <w:r>
        <w:rPr>
          <w:color w:val="131A37"/>
        </w:rPr>
        <w:t>se</w:t>
      </w:r>
      <w:r>
        <w:rPr>
          <w:color w:val="131A37"/>
          <w:spacing w:val="-5"/>
        </w:rPr>
        <w:t> </w:t>
      </w:r>
      <w:r>
        <w:rPr>
          <w:color w:val="131A37"/>
        </w:rPr>
        <w:t>verá</w:t>
      </w:r>
      <w:r>
        <w:rPr>
          <w:color w:val="131A37"/>
          <w:spacing w:val="-5"/>
        </w:rPr>
        <w:t> </w:t>
      </w:r>
      <w:r>
        <w:rPr>
          <w:color w:val="131A37"/>
        </w:rPr>
        <w:t>reforzada en</w:t>
      </w:r>
      <w:r>
        <w:rPr>
          <w:color w:val="131A37"/>
          <w:spacing w:val="-2"/>
        </w:rPr>
        <w:t> </w:t>
      </w:r>
      <w:r>
        <w:rPr>
          <w:color w:val="131A37"/>
        </w:rPr>
        <w:t>junio</w:t>
      </w:r>
      <w:r>
        <w:rPr>
          <w:color w:val="131A37"/>
          <w:spacing w:val="-2"/>
        </w:rPr>
        <w:t> </w:t>
      </w:r>
      <w:r>
        <w:rPr>
          <w:color w:val="131A37"/>
        </w:rPr>
        <w:t>de</w:t>
      </w:r>
      <w:r>
        <w:rPr>
          <w:color w:val="131A37"/>
          <w:spacing w:val="-2"/>
        </w:rPr>
        <w:t> </w:t>
      </w:r>
      <w:r>
        <w:rPr>
          <w:color w:val="131A37"/>
        </w:rPr>
        <w:t>2007,</w:t>
      </w:r>
      <w:r>
        <w:rPr>
          <w:color w:val="131A37"/>
          <w:spacing w:val="-2"/>
        </w:rPr>
        <w:t> </w:t>
      </w:r>
      <w:r>
        <w:rPr>
          <w:color w:val="131A37"/>
        </w:rPr>
        <w:t>fecha</w:t>
      </w:r>
      <w:r>
        <w:rPr>
          <w:color w:val="131A37"/>
          <w:spacing w:val="-2"/>
        </w:rPr>
        <w:t> </w:t>
      </w:r>
      <w:r>
        <w:rPr>
          <w:color w:val="131A37"/>
        </w:rPr>
        <w:t>de</w:t>
      </w:r>
      <w:r>
        <w:rPr>
          <w:color w:val="131A37"/>
          <w:spacing w:val="-2"/>
        </w:rPr>
        <w:t> </w:t>
      </w:r>
      <w:r>
        <w:rPr>
          <w:color w:val="131A37"/>
        </w:rPr>
        <w:t>entrada</w:t>
      </w:r>
      <w:r>
        <w:rPr>
          <w:color w:val="131A37"/>
          <w:spacing w:val="-2"/>
        </w:rPr>
        <w:t> </w:t>
      </w:r>
      <w:r>
        <w:rPr>
          <w:color w:val="131A37"/>
        </w:rPr>
        <w:t>en</w:t>
      </w:r>
      <w:r>
        <w:rPr>
          <w:color w:val="131A37"/>
          <w:spacing w:val="-2"/>
        </w:rPr>
        <w:t> </w:t>
      </w:r>
      <w:r>
        <w:rPr>
          <w:color w:val="131A37"/>
        </w:rPr>
        <w:t>vigor</w:t>
      </w:r>
      <w:r>
        <w:rPr>
          <w:color w:val="131A37"/>
          <w:spacing w:val="-2"/>
        </w:rPr>
        <w:t> </w:t>
      </w:r>
      <w:r>
        <w:rPr>
          <w:color w:val="131A37"/>
        </w:rPr>
        <w:t>del</w:t>
      </w:r>
      <w:r>
        <w:rPr>
          <w:color w:val="131A37"/>
          <w:spacing w:val="-2"/>
        </w:rPr>
        <w:t> </w:t>
      </w:r>
      <w:r>
        <w:rPr>
          <w:color w:val="131A37"/>
        </w:rPr>
        <w:t>Reglamento</w:t>
      </w:r>
      <w:r>
        <w:rPr>
          <w:color w:val="131A37"/>
          <w:spacing w:val="-2"/>
        </w:rPr>
        <w:t> </w:t>
      </w:r>
      <w:r>
        <w:rPr>
          <w:color w:val="131A37"/>
        </w:rPr>
        <w:t>Sanitario</w:t>
      </w:r>
      <w:r>
        <w:rPr>
          <w:color w:val="131A37"/>
          <w:spacing w:val="-15"/>
        </w:rPr>
        <w:t> </w:t>
      </w:r>
      <w:r>
        <w:rPr>
          <w:color w:val="131A37"/>
        </w:rPr>
        <w:t>Internacional </w:t>
      </w:r>
      <w:r>
        <w:rPr>
          <w:color w:val="131A37"/>
          <w:spacing w:val="-2"/>
        </w:rPr>
        <w:t>revisado.</w:t>
      </w:r>
    </w:p>
    <w:p>
      <w:pPr>
        <w:spacing w:after="0" w:line="283" w:lineRule="auto"/>
        <w:jc w:val="both"/>
        <w:sectPr>
          <w:pgSz w:w="12240" w:h="15840"/>
          <w:pgMar w:top="1820" w:bottom="280" w:left="1140" w:right="8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94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1417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1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2"/>
        <w:rPr>
          <w:sz w:val="20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drawing>
          <wp:inline distT="0" distB="0" distL="0" distR="0">
            <wp:extent cx="5851138" cy="2486025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138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5"/>
      </w:pPr>
    </w:p>
    <w:p>
      <w:pPr>
        <w:pStyle w:val="ListParagraph"/>
        <w:numPr>
          <w:ilvl w:val="0"/>
          <w:numId w:val="2"/>
        </w:numPr>
        <w:tabs>
          <w:tab w:pos="348" w:val="left" w:leader="none"/>
        </w:tabs>
        <w:spacing w:line="240" w:lineRule="auto" w:before="0" w:after="0"/>
        <w:ind w:left="348" w:right="0" w:hanging="242"/>
        <w:jc w:val="left"/>
        <w:rPr>
          <w:sz w:val="22"/>
        </w:rPr>
      </w:pPr>
      <w:r>
        <w:rPr>
          <w:color w:val="59A2AE"/>
          <w:w w:val="90"/>
          <w:sz w:val="22"/>
        </w:rPr>
        <w:t>Fortalecer</w:t>
      </w:r>
      <w:r>
        <w:rPr>
          <w:color w:val="59A2AE"/>
          <w:spacing w:val="9"/>
          <w:sz w:val="22"/>
        </w:rPr>
        <w:t> </w:t>
      </w:r>
      <w:r>
        <w:rPr>
          <w:color w:val="59A2AE"/>
          <w:w w:val="90"/>
          <w:sz w:val="22"/>
        </w:rPr>
        <w:t>los</w:t>
      </w:r>
      <w:r>
        <w:rPr>
          <w:color w:val="59A2AE"/>
          <w:spacing w:val="9"/>
          <w:sz w:val="22"/>
        </w:rPr>
        <w:t> </w:t>
      </w:r>
      <w:r>
        <w:rPr>
          <w:color w:val="59A2AE"/>
          <w:w w:val="90"/>
          <w:sz w:val="22"/>
        </w:rPr>
        <w:t>sistemas</w:t>
      </w:r>
      <w:r>
        <w:rPr>
          <w:color w:val="59A2AE"/>
          <w:spacing w:val="9"/>
          <w:sz w:val="22"/>
        </w:rPr>
        <w:t> </w:t>
      </w:r>
      <w:r>
        <w:rPr>
          <w:color w:val="59A2AE"/>
          <w:w w:val="90"/>
          <w:sz w:val="22"/>
        </w:rPr>
        <w:t>de</w:t>
      </w:r>
      <w:r>
        <w:rPr>
          <w:color w:val="59A2AE"/>
          <w:spacing w:val="9"/>
          <w:sz w:val="22"/>
        </w:rPr>
        <w:t> </w:t>
      </w:r>
      <w:r>
        <w:rPr>
          <w:color w:val="59A2AE"/>
          <w:spacing w:val="-2"/>
          <w:w w:val="90"/>
          <w:sz w:val="22"/>
        </w:rPr>
        <w:t>salud</w:t>
      </w:r>
    </w:p>
    <w:p>
      <w:pPr>
        <w:pStyle w:val="BodyText"/>
        <w:spacing w:before="20"/>
      </w:pPr>
    </w:p>
    <w:p>
      <w:pPr>
        <w:pStyle w:val="BodyText"/>
        <w:spacing w:line="283" w:lineRule="auto"/>
        <w:ind w:left="106" w:right="859"/>
        <w:jc w:val="both"/>
      </w:pPr>
      <w:r>
        <w:rPr>
          <w:color w:val="131A37"/>
        </w:rPr>
        <w:t>Para</w:t>
      </w:r>
      <w:r>
        <w:rPr>
          <w:color w:val="131A37"/>
          <w:spacing w:val="-14"/>
        </w:rPr>
        <w:t> </w:t>
      </w:r>
      <w:r>
        <w:rPr>
          <w:color w:val="131A37"/>
        </w:rPr>
        <w:t>que</w:t>
      </w:r>
      <w:r>
        <w:rPr>
          <w:color w:val="131A37"/>
          <w:spacing w:val="-14"/>
        </w:rPr>
        <w:t> </w:t>
      </w:r>
      <w:r>
        <w:rPr>
          <w:color w:val="131A37"/>
        </w:rPr>
        <w:t>las</w:t>
      </w:r>
      <w:r>
        <w:rPr>
          <w:color w:val="131A37"/>
          <w:spacing w:val="-14"/>
        </w:rPr>
        <w:t> </w:t>
      </w:r>
      <w:r>
        <w:rPr>
          <w:color w:val="131A37"/>
        </w:rPr>
        <w:t>mejoras</w:t>
      </w:r>
      <w:r>
        <w:rPr>
          <w:color w:val="131A37"/>
          <w:spacing w:val="-14"/>
        </w:rPr>
        <w:t> </w:t>
      </w:r>
      <w:r>
        <w:rPr>
          <w:color w:val="131A37"/>
        </w:rPr>
        <w:t>de</w:t>
      </w:r>
      <w:r>
        <w:rPr>
          <w:color w:val="131A37"/>
          <w:spacing w:val="-14"/>
        </w:rPr>
        <w:t> </w:t>
      </w:r>
      <w:r>
        <w:rPr>
          <w:color w:val="131A37"/>
        </w:rPr>
        <w:t>la</w:t>
      </w:r>
      <w:r>
        <w:rPr>
          <w:color w:val="131A37"/>
          <w:spacing w:val="-14"/>
        </w:rPr>
        <w:t> </w:t>
      </w:r>
      <w:r>
        <w:rPr>
          <w:color w:val="131A37"/>
        </w:rPr>
        <w:t>salud</w:t>
      </w:r>
      <w:r>
        <w:rPr>
          <w:color w:val="131A37"/>
          <w:spacing w:val="-14"/>
        </w:rPr>
        <w:t> </w:t>
      </w:r>
      <w:r>
        <w:rPr>
          <w:color w:val="131A37"/>
        </w:rPr>
        <w:t>operen</w:t>
      </w:r>
      <w:r>
        <w:rPr>
          <w:color w:val="131A37"/>
          <w:spacing w:val="-14"/>
        </w:rPr>
        <w:t> </w:t>
      </w:r>
      <w:r>
        <w:rPr>
          <w:color w:val="131A37"/>
        </w:rPr>
        <w:t>como</w:t>
      </w:r>
      <w:r>
        <w:rPr>
          <w:color w:val="131A37"/>
          <w:spacing w:val="-14"/>
        </w:rPr>
        <w:t> </w:t>
      </w:r>
      <w:r>
        <w:rPr>
          <w:color w:val="131A37"/>
        </w:rPr>
        <w:t>estrategia</w:t>
      </w:r>
      <w:r>
        <w:rPr>
          <w:color w:val="131A37"/>
          <w:spacing w:val="-14"/>
        </w:rPr>
        <w:t> </w:t>
      </w:r>
      <w:r>
        <w:rPr>
          <w:color w:val="131A37"/>
        </w:rPr>
        <w:t>de</w:t>
      </w:r>
      <w:r>
        <w:rPr>
          <w:color w:val="131A37"/>
          <w:spacing w:val="-14"/>
        </w:rPr>
        <w:t> </w:t>
      </w:r>
      <w:r>
        <w:rPr>
          <w:color w:val="131A37"/>
        </w:rPr>
        <w:t>reducción</w:t>
      </w:r>
      <w:r>
        <w:rPr>
          <w:color w:val="131A37"/>
          <w:spacing w:val="-14"/>
        </w:rPr>
        <w:t> </w:t>
      </w:r>
      <w:r>
        <w:rPr>
          <w:color w:val="131A37"/>
        </w:rPr>
        <w:t>de</w:t>
      </w:r>
      <w:r>
        <w:rPr>
          <w:color w:val="131A37"/>
          <w:spacing w:val="-14"/>
        </w:rPr>
        <w:t> </w:t>
      </w:r>
      <w:r>
        <w:rPr>
          <w:color w:val="131A37"/>
        </w:rPr>
        <w:t>la</w:t>
      </w:r>
      <w:r>
        <w:rPr>
          <w:color w:val="131A37"/>
          <w:spacing w:val="-14"/>
        </w:rPr>
        <w:t> </w:t>
      </w:r>
      <w:r>
        <w:rPr>
          <w:color w:val="131A37"/>
        </w:rPr>
        <w:t>pobreza, es necesario que los servicios de salud lleguen a las poblaciones pobres y subatendidas.</w:t>
      </w:r>
      <w:r>
        <w:rPr>
          <w:color w:val="131A37"/>
          <w:spacing w:val="-7"/>
        </w:rPr>
        <w:t> </w:t>
      </w:r>
      <w:r>
        <w:rPr>
          <w:color w:val="131A37"/>
        </w:rPr>
        <w:t>En</w:t>
      </w:r>
      <w:r>
        <w:rPr>
          <w:color w:val="131A37"/>
          <w:spacing w:val="-7"/>
        </w:rPr>
        <w:t> </w:t>
      </w:r>
      <w:r>
        <w:rPr>
          <w:color w:val="131A37"/>
        </w:rPr>
        <w:t>muchas</w:t>
      </w:r>
      <w:r>
        <w:rPr>
          <w:color w:val="131A37"/>
          <w:spacing w:val="-7"/>
        </w:rPr>
        <w:t> </w:t>
      </w:r>
      <w:r>
        <w:rPr>
          <w:color w:val="131A37"/>
        </w:rPr>
        <w:t>partes</w:t>
      </w:r>
      <w:r>
        <w:rPr>
          <w:color w:val="131A37"/>
          <w:spacing w:val="-7"/>
        </w:rPr>
        <w:t> </w:t>
      </w:r>
      <w:r>
        <w:rPr>
          <w:color w:val="131A37"/>
        </w:rPr>
        <w:t>del</w:t>
      </w:r>
      <w:r>
        <w:rPr>
          <w:color w:val="131A37"/>
          <w:spacing w:val="-18"/>
        </w:rPr>
        <w:t> </w:t>
      </w:r>
      <w:r>
        <w:rPr>
          <w:color w:val="131A37"/>
        </w:rPr>
        <w:t>mundo</w:t>
      </w:r>
      <w:r>
        <w:rPr>
          <w:color w:val="131A37"/>
          <w:spacing w:val="-18"/>
        </w:rPr>
        <w:t> </w:t>
      </w:r>
      <w:r>
        <w:rPr>
          <w:color w:val="131A37"/>
        </w:rPr>
        <w:t>los</w:t>
      </w:r>
      <w:r>
        <w:rPr>
          <w:color w:val="131A37"/>
          <w:spacing w:val="-18"/>
        </w:rPr>
        <w:t> </w:t>
      </w:r>
      <w:r>
        <w:rPr>
          <w:color w:val="131A37"/>
        </w:rPr>
        <w:t>sistemas</w:t>
      </w:r>
      <w:r>
        <w:rPr>
          <w:color w:val="131A37"/>
          <w:spacing w:val="-19"/>
        </w:rPr>
        <w:t> </w:t>
      </w:r>
      <w:r>
        <w:rPr>
          <w:color w:val="131A37"/>
        </w:rPr>
        <w:t>de</w:t>
      </w:r>
      <w:r>
        <w:rPr>
          <w:color w:val="131A37"/>
          <w:spacing w:val="-18"/>
        </w:rPr>
        <w:t> </w:t>
      </w:r>
      <w:r>
        <w:rPr>
          <w:color w:val="131A37"/>
        </w:rPr>
        <w:t>salud</w:t>
      </w:r>
      <w:r>
        <w:rPr>
          <w:color w:val="131A37"/>
          <w:spacing w:val="-18"/>
        </w:rPr>
        <w:t> </w:t>
      </w:r>
      <w:r>
        <w:rPr>
          <w:color w:val="131A37"/>
        </w:rPr>
        <w:t>no</w:t>
      </w:r>
      <w:r>
        <w:rPr>
          <w:color w:val="131A37"/>
          <w:spacing w:val="-18"/>
        </w:rPr>
        <w:t> </w:t>
      </w:r>
      <w:r>
        <w:rPr>
          <w:color w:val="131A37"/>
        </w:rPr>
        <w:t>pueden</w:t>
      </w:r>
      <w:r>
        <w:rPr>
          <w:color w:val="131A37"/>
          <w:spacing w:val="-19"/>
        </w:rPr>
        <w:t> </w:t>
      </w:r>
      <w:r>
        <w:rPr>
          <w:color w:val="131A37"/>
        </w:rPr>
        <w:t>cumplir ese</w:t>
      </w:r>
      <w:r>
        <w:rPr>
          <w:color w:val="131A37"/>
          <w:spacing w:val="-20"/>
        </w:rPr>
        <w:t> </w:t>
      </w:r>
      <w:r>
        <w:rPr>
          <w:color w:val="131A37"/>
        </w:rPr>
        <w:t>objetivo,</w:t>
      </w:r>
      <w:r>
        <w:rPr>
          <w:color w:val="131A37"/>
          <w:spacing w:val="-19"/>
        </w:rPr>
        <w:t> </w:t>
      </w:r>
      <w:r>
        <w:rPr>
          <w:color w:val="131A37"/>
        </w:rPr>
        <w:t>lo</w:t>
      </w:r>
      <w:r>
        <w:rPr>
          <w:color w:val="131A37"/>
          <w:spacing w:val="-19"/>
        </w:rPr>
        <w:t> </w:t>
      </w:r>
      <w:r>
        <w:rPr>
          <w:color w:val="131A37"/>
        </w:rPr>
        <w:t>que</w:t>
      </w:r>
      <w:r>
        <w:rPr>
          <w:color w:val="131A37"/>
          <w:spacing w:val="-20"/>
        </w:rPr>
        <w:t> </w:t>
      </w:r>
      <w:r>
        <w:rPr>
          <w:color w:val="131A37"/>
        </w:rPr>
        <w:t>hace</w:t>
      </w:r>
      <w:r>
        <w:rPr>
          <w:color w:val="131A37"/>
          <w:spacing w:val="-19"/>
        </w:rPr>
        <w:t> </w:t>
      </w:r>
      <w:r>
        <w:rPr>
          <w:color w:val="131A37"/>
        </w:rPr>
        <w:t>del</w:t>
      </w:r>
      <w:r>
        <w:rPr>
          <w:color w:val="131A37"/>
          <w:spacing w:val="-20"/>
        </w:rPr>
        <w:t> </w:t>
      </w:r>
      <w:r>
        <w:rPr>
          <w:color w:val="131A37"/>
        </w:rPr>
        <w:t>fortalecimiento</w:t>
      </w:r>
      <w:r>
        <w:rPr>
          <w:color w:val="131A37"/>
          <w:spacing w:val="-19"/>
        </w:rPr>
        <w:t> </w:t>
      </w:r>
      <w:r>
        <w:rPr>
          <w:color w:val="131A37"/>
        </w:rPr>
        <w:t>de</w:t>
      </w:r>
      <w:r>
        <w:rPr>
          <w:color w:val="131A37"/>
          <w:spacing w:val="-19"/>
        </w:rPr>
        <w:t> </w:t>
      </w:r>
      <w:r>
        <w:rPr>
          <w:color w:val="131A37"/>
        </w:rPr>
        <w:t>esos</w:t>
      </w:r>
      <w:r>
        <w:rPr>
          <w:color w:val="131A37"/>
          <w:spacing w:val="-20"/>
        </w:rPr>
        <w:t> </w:t>
      </w:r>
      <w:r>
        <w:rPr>
          <w:color w:val="131A37"/>
        </w:rPr>
        <w:t>sistemas</w:t>
      </w:r>
      <w:r>
        <w:rPr>
          <w:color w:val="131A37"/>
          <w:spacing w:val="-19"/>
        </w:rPr>
        <w:t> </w:t>
      </w:r>
      <w:r>
        <w:rPr>
          <w:color w:val="131A37"/>
        </w:rPr>
        <w:t>una</w:t>
      </w:r>
      <w:r>
        <w:rPr>
          <w:color w:val="131A37"/>
          <w:spacing w:val="-19"/>
        </w:rPr>
        <w:t> </w:t>
      </w:r>
      <w:r>
        <w:rPr>
          <w:color w:val="131A37"/>
        </w:rPr>
        <w:t>alta</w:t>
      </w:r>
      <w:r>
        <w:rPr>
          <w:color w:val="131A37"/>
          <w:spacing w:val="-20"/>
        </w:rPr>
        <w:t> </w:t>
      </w:r>
      <w:r>
        <w:rPr>
          <w:color w:val="131A37"/>
        </w:rPr>
        <w:t>prioridad</w:t>
      </w:r>
      <w:r>
        <w:rPr>
          <w:color w:val="131A37"/>
          <w:spacing w:val="-19"/>
        </w:rPr>
        <w:t> </w:t>
      </w:r>
      <w:r>
        <w:rPr>
          <w:color w:val="131A37"/>
        </w:rPr>
        <w:t>de</w:t>
      </w:r>
      <w:r>
        <w:rPr>
          <w:color w:val="131A37"/>
          <w:spacing w:val="-19"/>
        </w:rPr>
        <w:t> </w:t>
      </w:r>
      <w:r>
        <w:rPr>
          <w:color w:val="131A37"/>
        </w:rPr>
        <w:t>la OMS. Entre los diversos aspectos abordados cabe</w:t>
      </w:r>
      <w:r>
        <w:rPr>
          <w:color w:val="131A37"/>
          <w:spacing w:val="-11"/>
        </w:rPr>
        <w:t> </w:t>
      </w:r>
      <w:r>
        <w:rPr>
          <w:color w:val="131A37"/>
        </w:rPr>
        <w:t>mencionar</w:t>
      </w:r>
      <w:r>
        <w:rPr>
          <w:color w:val="131A37"/>
          <w:spacing w:val="-11"/>
        </w:rPr>
        <w:t> </w:t>
      </w:r>
      <w:r>
        <w:rPr>
          <w:color w:val="131A37"/>
        </w:rPr>
        <w:t>la</w:t>
      </w:r>
      <w:r>
        <w:rPr>
          <w:color w:val="131A37"/>
          <w:spacing w:val="-11"/>
        </w:rPr>
        <w:t> </w:t>
      </w:r>
      <w:r>
        <w:rPr>
          <w:color w:val="131A37"/>
        </w:rPr>
        <w:t>disponibilidad</w:t>
      </w:r>
      <w:r>
        <w:rPr>
          <w:color w:val="131A37"/>
          <w:spacing w:val="-11"/>
        </w:rPr>
        <w:t> </w:t>
      </w:r>
      <w:r>
        <w:rPr>
          <w:color w:val="131A37"/>
        </w:rPr>
        <w:t>de</w:t>
      </w:r>
      <w:r>
        <w:rPr>
          <w:color w:val="131A37"/>
          <w:spacing w:val="-11"/>
        </w:rPr>
        <w:t> </w:t>
      </w:r>
      <w:r>
        <w:rPr>
          <w:color w:val="131A37"/>
        </w:rPr>
        <w:t>un número adecuado de trabajadores debidamente cualificados, una financiación </w:t>
      </w:r>
      <w:r>
        <w:rPr>
          <w:color w:val="131A37"/>
          <w:spacing w:val="-2"/>
        </w:rPr>
        <w:t>suficiente,</w:t>
      </w:r>
      <w:r>
        <w:rPr>
          <w:color w:val="131A37"/>
          <w:spacing w:val="-17"/>
        </w:rPr>
        <w:t> </w:t>
      </w:r>
      <w:r>
        <w:rPr>
          <w:color w:val="131A37"/>
          <w:spacing w:val="-2"/>
        </w:rPr>
        <w:t>sistemas</w:t>
      </w:r>
      <w:r>
        <w:rPr>
          <w:color w:val="131A37"/>
          <w:spacing w:val="-17"/>
        </w:rPr>
        <w:t> </w:t>
      </w:r>
      <w:r>
        <w:rPr>
          <w:color w:val="131A37"/>
          <w:spacing w:val="-2"/>
        </w:rPr>
        <w:t>idóneos</w:t>
      </w:r>
      <w:r>
        <w:rPr>
          <w:color w:val="131A37"/>
          <w:spacing w:val="-17"/>
        </w:rPr>
        <w:t> </w:t>
      </w:r>
      <w:r>
        <w:rPr>
          <w:color w:val="131A37"/>
          <w:spacing w:val="-2"/>
        </w:rPr>
        <w:t>para</w:t>
      </w:r>
      <w:r>
        <w:rPr>
          <w:color w:val="131A37"/>
          <w:spacing w:val="-17"/>
        </w:rPr>
        <w:t> </w:t>
      </w:r>
      <w:r>
        <w:rPr>
          <w:color w:val="131A37"/>
          <w:spacing w:val="-2"/>
        </w:rPr>
        <w:t>reunir</w:t>
      </w:r>
      <w:r>
        <w:rPr>
          <w:color w:val="131A37"/>
          <w:spacing w:val="-17"/>
        </w:rPr>
        <w:t> </w:t>
      </w:r>
      <w:r>
        <w:rPr>
          <w:color w:val="131A37"/>
          <w:spacing w:val="-2"/>
        </w:rPr>
        <w:t>estadísticas</w:t>
      </w:r>
      <w:r>
        <w:rPr>
          <w:color w:val="131A37"/>
          <w:spacing w:val="-17"/>
        </w:rPr>
        <w:t> </w:t>
      </w:r>
      <w:r>
        <w:rPr>
          <w:color w:val="131A37"/>
          <w:spacing w:val="-2"/>
        </w:rPr>
        <w:t>vitales,</w:t>
      </w:r>
      <w:r>
        <w:rPr>
          <w:color w:val="131A37"/>
          <w:spacing w:val="-17"/>
        </w:rPr>
        <w:t> </w:t>
      </w:r>
      <w:r>
        <w:rPr>
          <w:color w:val="131A37"/>
          <w:spacing w:val="-2"/>
        </w:rPr>
        <w:t>y</w:t>
      </w:r>
      <w:r>
        <w:rPr>
          <w:color w:val="131A37"/>
          <w:spacing w:val="-17"/>
        </w:rPr>
        <w:t> </w:t>
      </w:r>
      <w:r>
        <w:rPr>
          <w:color w:val="131A37"/>
          <w:spacing w:val="-2"/>
        </w:rPr>
        <w:t>acceso</w:t>
      </w:r>
      <w:r>
        <w:rPr>
          <w:color w:val="131A37"/>
          <w:spacing w:val="-17"/>
        </w:rPr>
        <w:t> </w:t>
      </w:r>
      <w:r>
        <w:rPr>
          <w:color w:val="131A37"/>
          <w:spacing w:val="-2"/>
        </w:rPr>
        <w:t>a</w:t>
      </w:r>
      <w:r>
        <w:rPr>
          <w:color w:val="131A37"/>
          <w:spacing w:val="-17"/>
        </w:rPr>
        <w:t> </w:t>
      </w:r>
      <w:r>
        <w:rPr>
          <w:color w:val="131A37"/>
          <w:spacing w:val="-2"/>
        </w:rPr>
        <w:t>las</w:t>
      </w:r>
      <w:r>
        <w:rPr>
          <w:color w:val="131A37"/>
          <w:spacing w:val="-17"/>
        </w:rPr>
        <w:t> </w:t>
      </w:r>
      <w:r>
        <w:rPr>
          <w:color w:val="131A37"/>
          <w:spacing w:val="-2"/>
        </w:rPr>
        <w:t>tecnologías </w:t>
      </w:r>
      <w:r>
        <w:rPr>
          <w:color w:val="131A37"/>
        </w:rPr>
        <w:t>apropiadas, incluidos medicamentos esenciales.</w:t>
      </w:r>
    </w:p>
    <w:p>
      <w:pPr>
        <w:pStyle w:val="ListParagraph"/>
        <w:numPr>
          <w:ilvl w:val="0"/>
          <w:numId w:val="2"/>
        </w:numPr>
        <w:tabs>
          <w:tab w:pos="348" w:val="left" w:leader="none"/>
        </w:tabs>
        <w:spacing w:line="240" w:lineRule="auto" w:before="229" w:after="0"/>
        <w:ind w:left="348" w:right="0" w:hanging="242"/>
        <w:jc w:val="left"/>
        <w:rPr>
          <w:sz w:val="22"/>
        </w:rPr>
      </w:pPr>
      <w:r>
        <w:rPr>
          <w:color w:val="59A2AE"/>
          <w:spacing w:val="-6"/>
          <w:sz w:val="22"/>
        </w:rPr>
        <w:t>Aprovechar</w:t>
      </w:r>
      <w:r>
        <w:rPr>
          <w:color w:val="59A2AE"/>
          <w:spacing w:val="-5"/>
          <w:sz w:val="22"/>
        </w:rPr>
        <w:t> </w:t>
      </w:r>
      <w:r>
        <w:rPr>
          <w:color w:val="59A2AE"/>
          <w:spacing w:val="-6"/>
          <w:sz w:val="22"/>
        </w:rPr>
        <w:t>las</w:t>
      </w:r>
      <w:r>
        <w:rPr>
          <w:color w:val="59A2AE"/>
          <w:spacing w:val="-5"/>
          <w:sz w:val="22"/>
        </w:rPr>
        <w:t> </w:t>
      </w:r>
      <w:r>
        <w:rPr>
          <w:color w:val="59A2AE"/>
          <w:spacing w:val="-6"/>
          <w:sz w:val="22"/>
        </w:rPr>
        <w:t>investigaciones,</w:t>
      </w:r>
      <w:r>
        <w:rPr>
          <w:color w:val="59A2AE"/>
          <w:spacing w:val="-5"/>
          <w:sz w:val="22"/>
        </w:rPr>
        <w:t> </w:t>
      </w:r>
      <w:r>
        <w:rPr>
          <w:color w:val="59A2AE"/>
          <w:spacing w:val="-6"/>
          <w:sz w:val="22"/>
        </w:rPr>
        <w:t>la</w:t>
      </w:r>
      <w:r>
        <w:rPr>
          <w:color w:val="59A2AE"/>
          <w:spacing w:val="-5"/>
          <w:sz w:val="22"/>
        </w:rPr>
        <w:t> </w:t>
      </w:r>
      <w:r>
        <w:rPr>
          <w:color w:val="59A2AE"/>
          <w:spacing w:val="-6"/>
          <w:sz w:val="22"/>
        </w:rPr>
        <w:t>información</w:t>
      </w:r>
      <w:r>
        <w:rPr>
          <w:color w:val="59A2AE"/>
          <w:spacing w:val="-5"/>
          <w:sz w:val="22"/>
        </w:rPr>
        <w:t> </w:t>
      </w:r>
      <w:r>
        <w:rPr>
          <w:color w:val="59A2AE"/>
          <w:spacing w:val="-6"/>
          <w:sz w:val="22"/>
        </w:rPr>
        <w:t>y</w:t>
      </w:r>
      <w:r>
        <w:rPr>
          <w:color w:val="59A2AE"/>
          <w:spacing w:val="-5"/>
          <w:sz w:val="22"/>
        </w:rPr>
        <w:t> </w:t>
      </w:r>
      <w:r>
        <w:rPr>
          <w:color w:val="59A2AE"/>
          <w:spacing w:val="-6"/>
          <w:sz w:val="22"/>
        </w:rPr>
        <w:t>los</w:t>
      </w:r>
      <w:r>
        <w:rPr>
          <w:color w:val="59A2AE"/>
          <w:spacing w:val="-5"/>
          <w:sz w:val="22"/>
        </w:rPr>
        <w:t> </w:t>
      </w:r>
      <w:r>
        <w:rPr>
          <w:color w:val="59A2AE"/>
          <w:spacing w:val="-6"/>
          <w:sz w:val="22"/>
        </w:rPr>
        <w:t>datos</w:t>
      </w:r>
      <w:r>
        <w:rPr>
          <w:color w:val="59A2AE"/>
          <w:spacing w:val="-5"/>
          <w:sz w:val="22"/>
        </w:rPr>
        <w:t> </w:t>
      </w:r>
      <w:r>
        <w:rPr>
          <w:color w:val="59A2AE"/>
          <w:spacing w:val="-6"/>
          <w:sz w:val="22"/>
        </w:rPr>
        <w:t>probatorios</w:t>
      </w:r>
    </w:p>
    <w:p>
      <w:pPr>
        <w:pStyle w:val="BodyText"/>
        <w:spacing w:before="20"/>
      </w:pPr>
    </w:p>
    <w:p>
      <w:pPr>
        <w:pStyle w:val="BodyText"/>
        <w:spacing w:line="283" w:lineRule="auto"/>
        <w:ind w:left="106" w:right="865"/>
        <w:jc w:val="both"/>
      </w:pPr>
      <w:r>
        <w:rPr>
          <w:color w:val="131A37"/>
          <w:spacing w:val="-4"/>
        </w:rPr>
        <w:t>Los</w:t>
      </w:r>
      <w:r>
        <w:rPr>
          <w:color w:val="131A37"/>
          <w:spacing w:val="-12"/>
        </w:rPr>
        <w:t> </w:t>
      </w:r>
      <w:r>
        <w:rPr>
          <w:color w:val="131A37"/>
          <w:spacing w:val="-4"/>
        </w:rPr>
        <w:t>datos</w:t>
      </w:r>
      <w:r>
        <w:rPr>
          <w:color w:val="131A37"/>
          <w:spacing w:val="-1"/>
        </w:rPr>
        <w:t> </w:t>
      </w:r>
      <w:r>
        <w:rPr>
          <w:color w:val="131A37"/>
          <w:spacing w:val="-4"/>
        </w:rPr>
        <w:t>probatorios</w:t>
      </w:r>
      <w:r>
        <w:rPr>
          <w:color w:val="131A37"/>
          <w:spacing w:val="-16"/>
        </w:rPr>
        <w:t> </w:t>
      </w:r>
      <w:r>
        <w:rPr>
          <w:color w:val="131A37"/>
          <w:spacing w:val="-4"/>
        </w:rPr>
        <w:t>son</w:t>
      </w:r>
      <w:r>
        <w:rPr>
          <w:color w:val="131A37"/>
          <w:spacing w:val="-15"/>
        </w:rPr>
        <w:t> </w:t>
      </w:r>
      <w:r>
        <w:rPr>
          <w:color w:val="131A37"/>
          <w:spacing w:val="-4"/>
        </w:rPr>
        <w:t>la</w:t>
      </w:r>
      <w:r>
        <w:rPr>
          <w:color w:val="131A37"/>
          <w:spacing w:val="-15"/>
        </w:rPr>
        <w:t> </w:t>
      </w:r>
      <w:r>
        <w:rPr>
          <w:color w:val="131A37"/>
          <w:spacing w:val="-4"/>
        </w:rPr>
        <w:t>base</w:t>
      </w:r>
      <w:r>
        <w:rPr>
          <w:color w:val="131A37"/>
          <w:spacing w:val="-16"/>
        </w:rPr>
        <w:t> </w:t>
      </w:r>
      <w:r>
        <w:rPr>
          <w:color w:val="131A37"/>
          <w:spacing w:val="-4"/>
        </w:rPr>
        <w:t>para</w:t>
      </w:r>
      <w:r>
        <w:rPr>
          <w:color w:val="131A37"/>
          <w:spacing w:val="-15"/>
        </w:rPr>
        <w:t> </w:t>
      </w:r>
      <w:r>
        <w:rPr>
          <w:color w:val="131A37"/>
          <w:spacing w:val="-4"/>
        </w:rPr>
        <w:t>establecer</w:t>
      </w:r>
      <w:r>
        <w:rPr>
          <w:color w:val="131A37"/>
          <w:spacing w:val="-16"/>
        </w:rPr>
        <w:t> </w:t>
      </w:r>
      <w:r>
        <w:rPr>
          <w:color w:val="131A37"/>
          <w:spacing w:val="-4"/>
        </w:rPr>
        <w:t>las</w:t>
      </w:r>
      <w:r>
        <w:rPr>
          <w:color w:val="131A37"/>
          <w:spacing w:val="-15"/>
        </w:rPr>
        <w:t> </w:t>
      </w:r>
      <w:r>
        <w:rPr>
          <w:color w:val="131A37"/>
          <w:spacing w:val="-4"/>
        </w:rPr>
        <w:t>prioridades,</w:t>
      </w:r>
      <w:r>
        <w:rPr>
          <w:color w:val="131A37"/>
          <w:spacing w:val="-15"/>
        </w:rPr>
        <w:t> </w:t>
      </w:r>
      <w:r>
        <w:rPr>
          <w:color w:val="131A37"/>
          <w:spacing w:val="-4"/>
        </w:rPr>
        <w:t>definir</w:t>
      </w:r>
      <w:r>
        <w:rPr>
          <w:color w:val="131A37"/>
          <w:spacing w:val="-16"/>
        </w:rPr>
        <w:t> </w:t>
      </w:r>
      <w:r>
        <w:rPr>
          <w:color w:val="131A37"/>
          <w:spacing w:val="-4"/>
        </w:rPr>
        <w:t>las</w:t>
      </w:r>
      <w:r>
        <w:rPr>
          <w:color w:val="131A37"/>
          <w:spacing w:val="-15"/>
        </w:rPr>
        <w:t> </w:t>
      </w:r>
      <w:r>
        <w:rPr>
          <w:color w:val="131A37"/>
          <w:spacing w:val="-4"/>
        </w:rPr>
        <w:t>estrategias y</w:t>
      </w:r>
      <w:r>
        <w:rPr>
          <w:color w:val="131A37"/>
          <w:spacing w:val="-11"/>
        </w:rPr>
        <w:t> </w:t>
      </w:r>
      <w:r>
        <w:rPr>
          <w:color w:val="131A37"/>
          <w:spacing w:val="-4"/>
        </w:rPr>
        <w:t>medir</w:t>
      </w:r>
      <w:r>
        <w:rPr>
          <w:color w:val="131A37"/>
          <w:spacing w:val="-11"/>
        </w:rPr>
        <w:t> </w:t>
      </w:r>
      <w:r>
        <w:rPr>
          <w:color w:val="131A37"/>
          <w:spacing w:val="-4"/>
        </w:rPr>
        <w:t>los</w:t>
      </w:r>
      <w:r>
        <w:rPr>
          <w:color w:val="131A37"/>
          <w:spacing w:val="-11"/>
        </w:rPr>
        <w:t> </w:t>
      </w:r>
      <w:r>
        <w:rPr>
          <w:color w:val="131A37"/>
          <w:spacing w:val="-4"/>
        </w:rPr>
        <w:t>resultados.</w:t>
      </w:r>
      <w:r>
        <w:rPr>
          <w:color w:val="131A37"/>
          <w:spacing w:val="-11"/>
        </w:rPr>
        <w:t> </w:t>
      </w:r>
      <w:r>
        <w:rPr>
          <w:color w:val="131A37"/>
          <w:spacing w:val="-4"/>
        </w:rPr>
        <w:t>La</w:t>
      </w:r>
      <w:r>
        <w:rPr>
          <w:color w:val="131A37"/>
          <w:spacing w:val="-11"/>
        </w:rPr>
        <w:t> </w:t>
      </w:r>
      <w:r>
        <w:rPr>
          <w:color w:val="131A37"/>
          <w:spacing w:val="-4"/>
        </w:rPr>
        <w:t>OMS</w:t>
      </w:r>
      <w:r>
        <w:rPr>
          <w:color w:val="131A37"/>
          <w:spacing w:val="-11"/>
        </w:rPr>
        <w:t> </w:t>
      </w:r>
      <w:r>
        <w:rPr>
          <w:color w:val="131A37"/>
          <w:spacing w:val="-4"/>
        </w:rPr>
        <w:t>genera</w:t>
      </w:r>
      <w:r>
        <w:rPr>
          <w:color w:val="131A37"/>
          <w:spacing w:val="-11"/>
        </w:rPr>
        <w:t> </w:t>
      </w:r>
      <w:r>
        <w:rPr>
          <w:color w:val="131A37"/>
          <w:spacing w:val="-4"/>
        </w:rPr>
        <w:t>información</w:t>
      </w:r>
      <w:r>
        <w:rPr>
          <w:color w:val="131A37"/>
          <w:spacing w:val="-11"/>
        </w:rPr>
        <w:t> </w:t>
      </w:r>
      <w:r>
        <w:rPr>
          <w:color w:val="131A37"/>
          <w:spacing w:val="-4"/>
        </w:rPr>
        <w:t>sanitaria</w:t>
      </w:r>
      <w:r>
        <w:rPr>
          <w:color w:val="131A37"/>
          <w:spacing w:val="-11"/>
        </w:rPr>
        <w:t> </w:t>
      </w:r>
      <w:r>
        <w:rPr>
          <w:color w:val="131A37"/>
          <w:spacing w:val="-4"/>
        </w:rPr>
        <w:t>fidedigna,</w:t>
      </w:r>
      <w:r>
        <w:rPr>
          <w:color w:val="131A37"/>
          <w:spacing w:val="-11"/>
        </w:rPr>
        <w:t> </w:t>
      </w:r>
      <w:r>
        <w:rPr>
          <w:color w:val="131A37"/>
          <w:spacing w:val="-4"/>
        </w:rPr>
        <w:t>en</w:t>
      </w:r>
      <w:r>
        <w:rPr>
          <w:color w:val="131A37"/>
          <w:spacing w:val="-11"/>
        </w:rPr>
        <w:t> </w:t>
      </w:r>
      <w:r>
        <w:rPr>
          <w:color w:val="131A37"/>
          <w:spacing w:val="-4"/>
        </w:rPr>
        <w:t>consulta</w:t>
      </w:r>
      <w:r>
        <w:rPr>
          <w:color w:val="131A37"/>
          <w:spacing w:val="-11"/>
        </w:rPr>
        <w:t> </w:t>
      </w:r>
      <w:r>
        <w:rPr>
          <w:color w:val="131A37"/>
          <w:spacing w:val="-4"/>
        </w:rPr>
        <w:t>con </w:t>
      </w:r>
      <w:r>
        <w:rPr>
          <w:color w:val="131A37"/>
        </w:rPr>
        <w:t>destacados</w:t>
      </w:r>
      <w:r>
        <w:rPr>
          <w:color w:val="131A37"/>
          <w:spacing w:val="-1"/>
        </w:rPr>
        <w:t> </w:t>
      </w:r>
      <w:r>
        <w:rPr>
          <w:color w:val="131A37"/>
        </w:rPr>
        <w:t>expertos,</w:t>
      </w:r>
      <w:r>
        <w:rPr>
          <w:color w:val="131A37"/>
          <w:spacing w:val="-1"/>
        </w:rPr>
        <w:t> </w:t>
      </w:r>
      <w:r>
        <w:rPr>
          <w:color w:val="131A37"/>
        </w:rPr>
        <w:t>para</w:t>
      </w:r>
      <w:r>
        <w:rPr>
          <w:color w:val="131A37"/>
          <w:spacing w:val="-1"/>
        </w:rPr>
        <w:t> </w:t>
      </w:r>
      <w:r>
        <w:rPr>
          <w:color w:val="131A37"/>
        </w:rPr>
        <w:t>fijar</w:t>
      </w:r>
      <w:r>
        <w:rPr>
          <w:color w:val="131A37"/>
          <w:spacing w:val="-1"/>
        </w:rPr>
        <w:t> </w:t>
      </w:r>
      <w:r>
        <w:rPr>
          <w:color w:val="131A37"/>
        </w:rPr>
        <w:t>normas,</w:t>
      </w:r>
      <w:r>
        <w:rPr>
          <w:color w:val="131A37"/>
          <w:spacing w:val="-1"/>
        </w:rPr>
        <w:t> </w:t>
      </w:r>
      <w:r>
        <w:rPr>
          <w:color w:val="131A37"/>
        </w:rPr>
        <w:t>formular</w:t>
      </w:r>
      <w:r>
        <w:rPr>
          <w:color w:val="131A37"/>
          <w:spacing w:val="-1"/>
        </w:rPr>
        <w:t> </w:t>
      </w:r>
      <w:r>
        <w:rPr>
          <w:color w:val="131A37"/>
        </w:rPr>
        <w:t>opciones</w:t>
      </w:r>
      <w:r>
        <w:rPr>
          <w:color w:val="131A37"/>
          <w:spacing w:val="-1"/>
        </w:rPr>
        <w:t> </w:t>
      </w:r>
      <w:r>
        <w:rPr>
          <w:color w:val="131A37"/>
        </w:rPr>
        <w:t>de</w:t>
      </w:r>
      <w:r>
        <w:rPr>
          <w:color w:val="131A37"/>
          <w:spacing w:val="-1"/>
        </w:rPr>
        <w:t> </w:t>
      </w:r>
      <w:r>
        <w:rPr>
          <w:color w:val="131A37"/>
        </w:rPr>
        <w:t>política</w:t>
      </w:r>
      <w:r>
        <w:rPr>
          <w:color w:val="131A37"/>
          <w:spacing w:val="-13"/>
        </w:rPr>
        <w:t> </w:t>
      </w:r>
      <w:r>
        <w:rPr>
          <w:color w:val="131A37"/>
        </w:rPr>
        <w:t>basadas</w:t>
      </w:r>
      <w:r>
        <w:rPr>
          <w:color w:val="131A37"/>
          <w:spacing w:val="-13"/>
        </w:rPr>
        <w:t> </w:t>
      </w:r>
      <w:r>
        <w:rPr>
          <w:color w:val="131A37"/>
        </w:rPr>
        <w:t>en</w:t>
      </w:r>
      <w:r>
        <w:rPr>
          <w:color w:val="131A37"/>
          <w:spacing w:val="-13"/>
        </w:rPr>
        <w:t> </w:t>
      </w:r>
      <w:r>
        <w:rPr>
          <w:color w:val="131A37"/>
        </w:rPr>
        <w:t>la evidencia</w:t>
      </w:r>
      <w:r>
        <w:rPr>
          <w:color w:val="131A37"/>
          <w:spacing w:val="-17"/>
        </w:rPr>
        <w:t> </w:t>
      </w:r>
      <w:r>
        <w:rPr>
          <w:color w:val="131A37"/>
        </w:rPr>
        <w:t>y</w:t>
      </w:r>
      <w:r>
        <w:rPr>
          <w:color w:val="131A37"/>
          <w:spacing w:val="-17"/>
        </w:rPr>
        <w:t> </w:t>
      </w:r>
      <w:r>
        <w:rPr>
          <w:color w:val="131A37"/>
        </w:rPr>
        <w:t>vigilar</w:t>
      </w:r>
      <w:r>
        <w:rPr>
          <w:color w:val="131A37"/>
          <w:spacing w:val="-17"/>
        </w:rPr>
        <w:t> </w:t>
      </w:r>
      <w:r>
        <w:rPr>
          <w:color w:val="131A37"/>
        </w:rPr>
        <w:t>la</w:t>
      </w:r>
      <w:r>
        <w:rPr>
          <w:color w:val="131A37"/>
          <w:spacing w:val="-17"/>
        </w:rPr>
        <w:t> </w:t>
      </w:r>
      <w:r>
        <w:rPr>
          <w:color w:val="131A37"/>
        </w:rPr>
        <w:t>evolución</w:t>
      </w:r>
      <w:r>
        <w:rPr>
          <w:color w:val="131A37"/>
          <w:spacing w:val="-17"/>
        </w:rPr>
        <w:t> </w:t>
      </w:r>
      <w:r>
        <w:rPr>
          <w:color w:val="131A37"/>
        </w:rPr>
        <w:t>de</w:t>
      </w:r>
      <w:r>
        <w:rPr>
          <w:color w:val="131A37"/>
          <w:spacing w:val="-17"/>
        </w:rPr>
        <w:t> </w:t>
      </w:r>
      <w:r>
        <w:rPr>
          <w:color w:val="131A37"/>
        </w:rPr>
        <w:t>la</w:t>
      </w:r>
      <w:r>
        <w:rPr>
          <w:color w:val="131A37"/>
          <w:spacing w:val="-17"/>
        </w:rPr>
        <w:t> </w:t>
      </w:r>
      <w:r>
        <w:rPr>
          <w:color w:val="131A37"/>
        </w:rPr>
        <w:t>situación</w:t>
      </w:r>
      <w:r>
        <w:rPr>
          <w:color w:val="131A37"/>
          <w:spacing w:val="-17"/>
        </w:rPr>
        <w:t> </w:t>
      </w:r>
      <w:r>
        <w:rPr>
          <w:color w:val="131A37"/>
        </w:rPr>
        <w:t>sanitaria</w:t>
      </w:r>
      <w:r>
        <w:rPr>
          <w:color w:val="131A37"/>
          <w:spacing w:val="-17"/>
        </w:rPr>
        <w:t> </w:t>
      </w:r>
      <w:r>
        <w:rPr>
          <w:color w:val="131A37"/>
        </w:rPr>
        <w:t>mundial.</w:t>
      </w:r>
    </w:p>
    <w:p>
      <w:pPr>
        <w:spacing w:after="0" w:line="283" w:lineRule="auto"/>
        <w:jc w:val="both"/>
        <w:sectPr>
          <w:pgSz w:w="12240" w:h="15840"/>
          <w:pgMar w:top="1820" w:bottom="280" w:left="1140" w:right="8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95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1417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1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2"/>
        <w:rPr>
          <w:sz w:val="20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drawing>
          <wp:inline distT="0" distB="0" distL="0" distR="0">
            <wp:extent cx="5851138" cy="2486025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138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5"/>
      </w:pPr>
    </w:p>
    <w:p>
      <w:pPr>
        <w:pStyle w:val="ListParagraph"/>
        <w:numPr>
          <w:ilvl w:val="0"/>
          <w:numId w:val="2"/>
        </w:numPr>
        <w:tabs>
          <w:tab w:pos="348" w:val="left" w:leader="none"/>
        </w:tabs>
        <w:spacing w:line="240" w:lineRule="auto" w:before="0" w:after="0"/>
        <w:ind w:left="348" w:right="0" w:hanging="242"/>
        <w:jc w:val="left"/>
        <w:rPr>
          <w:sz w:val="22"/>
        </w:rPr>
      </w:pPr>
      <w:r>
        <w:rPr>
          <w:color w:val="59A2AE"/>
          <w:spacing w:val="-4"/>
          <w:sz w:val="22"/>
        </w:rPr>
        <w:t>Potenciar</w:t>
      </w:r>
      <w:r>
        <w:rPr>
          <w:color w:val="59A2AE"/>
          <w:spacing w:val="-13"/>
          <w:sz w:val="22"/>
        </w:rPr>
        <w:t> </w:t>
      </w:r>
      <w:r>
        <w:rPr>
          <w:color w:val="59A2AE"/>
          <w:spacing w:val="-4"/>
          <w:sz w:val="22"/>
        </w:rPr>
        <w:t>las</w:t>
      </w:r>
      <w:r>
        <w:rPr>
          <w:color w:val="59A2AE"/>
          <w:spacing w:val="-13"/>
          <w:sz w:val="22"/>
        </w:rPr>
        <w:t> </w:t>
      </w:r>
      <w:r>
        <w:rPr>
          <w:color w:val="59A2AE"/>
          <w:spacing w:val="-4"/>
          <w:sz w:val="22"/>
        </w:rPr>
        <w:t>alianzas</w:t>
      </w:r>
    </w:p>
    <w:p>
      <w:pPr>
        <w:pStyle w:val="BodyText"/>
        <w:spacing w:before="20"/>
      </w:pPr>
    </w:p>
    <w:p>
      <w:pPr>
        <w:pStyle w:val="BodyText"/>
        <w:spacing w:line="283" w:lineRule="auto"/>
        <w:ind w:left="106" w:right="859"/>
        <w:jc w:val="both"/>
      </w:pPr>
      <w:r>
        <w:rPr>
          <w:color w:val="131A37"/>
        </w:rPr>
        <w:t>La OMS lleva a cabo su trabajo con el apoyo y colaboración de numerosos asociados, incluidos organismos de las Naciones Unidas y otras organizaciones internacionales, donantes, entidades</w:t>
      </w:r>
      <w:r>
        <w:rPr>
          <w:color w:val="131A37"/>
          <w:spacing w:val="-11"/>
        </w:rPr>
        <w:t> </w:t>
      </w:r>
      <w:r>
        <w:rPr>
          <w:color w:val="131A37"/>
        </w:rPr>
        <w:t>de</w:t>
      </w:r>
      <w:r>
        <w:rPr>
          <w:color w:val="131A37"/>
          <w:spacing w:val="-11"/>
        </w:rPr>
        <w:t> </w:t>
      </w:r>
      <w:r>
        <w:rPr>
          <w:color w:val="131A37"/>
        </w:rPr>
        <w:t>la</w:t>
      </w:r>
      <w:r>
        <w:rPr>
          <w:color w:val="131A37"/>
          <w:spacing w:val="-11"/>
        </w:rPr>
        <w:t> </w:t>
      </w:r>
      <w:r>
        <w:rPr>
          <w:color w:val="131A37"/>
        </w:rPr>
        <w:t>sociedad</w:t>
      </w:r>
      <w:r>
        <w:rPr>
          <w:color w:val="131A37"/>
          <w:spacing w:val="-11"/>
        </w:rPr>
        <w:t> </w:t>
      </w:r>
      <w:r>
        <w:rPr>
          <w:color w:val="131A37"/>
        </w:rPr>
        <w:t>civil</w:t>
      </w:r>
      <w:r>
        <w:rPr>
          <w:color w:val="131A37"/>
          <w:spacing w:val="-11"/>
        </w:rPr>
        <w:t> </w:t>
      </w:r>
      <w:r>
        <w:rPr>
          <w:color w:val="131A37"/>
        </w:rPr>
        <w:t>y</w:t>
      </w:r>
      <w:r>
        <w:rPr>
          <w:color w:val="131A37"/>
          <w:spacing w:val="-11"/>
        </w:rPr>
        <w:t> </w:t>
      </w:r>
      <w:r>
        <w:rPr>
          <w:color w:val="131A37"/>
        </w:rPr>
        <w:t>el</w:t>
      </w:r>
      <w:r>
        <w:rPr>
          <w:color w:val="131A37"/>
          <w:spacing w:val="-11"/>
        </w:rPr>
        <w:t> </w:t>
      </w:r>
      <w:r>
        <w:rPr>
          <w:color w:val="131A37"/>
        </w:rPr>
        <w:t>sector</w:t>
      </w:r>
      <w:r>
        <w:rPr>
          <w:color w:val="131A37"/>
          <w:spacing w:val="-11"/>
        </w:rPr>
        <w:t> </w:t>
      </w:r>
      <w:r>
        <w:rPr>
          <w:color w:val="131A37"/>
        </w:rPr>
        <w:t>privado.</w:t>
      </w:r>
      <w:r>
        <w:rPr>
          <w:color w:val="131A37"/>
          <w:spacing w:val="-11"/>
        </w:rPr>
        <w:t> </w:t>
      </w:r>
      <w:r>
        <w:rPr>
          <w:color w:val="131A37"/>
        </w:rPr>
        <w:t>La</w:t>
      </w:r>
      <w:r>
        <w:rPr>
          <w:color w:val="131A37"/>
          <w:spacing w:val="-11"/>
        </w:rPr>
        <w:t> </w:t>
      </w:r>
      <w:r>
        <w:rPr>
          <w:color w:val="131A37"/>
        </w:rPr>
        <w:t>OMS utiliza el poder estratégico de la evidencia para alentar a los asociados que aplican los programas en los países a alinear sus actividades con las mejores directrices y prácticas</w:t>
      </w:r>
      <w:r>
        <w:rPr>
          <w:color w:val="131A37"/>
          <w:spacing w:val="-14"/>
        </w:rPr>
        <w:t> </w:t>
      </w:r>
      <w:r>
        <w:rPr>
          <w:color w:val="131A37"/>
        </w:rPr>
        <w:t>técnicas,</w:t>
      </w:r>
      <w:r>
        <w:rPr>
          <w:color w:val="131A37"/>
          <w:spacing w:val="-14"/>
        </w:rPr>
        <w:t> </w:t>
      </w:r>
      <w:r>
        <w:rPr>
          <w:color w:val="131A37"/>
        </w:rPr>
        <w:t>así</w:t>
      </w:r>
      <w:r>
        <w:rPr>
          <w:color w:val="131A37"/>
          <w:spacing w:val="-14"/>
        </w:rPr>
        <w:t> </w:t>
      </w:r>
      <w:r>
        <w:rPr>
          <w:color w:val="131A37"/>
        </w:rPr>
        <w:t>como</w:t>
      </w:r>
      <w:r>
        <w:rPr>
          <w:color w:val="131A37"/>
          <w:spacing w:val="-14"/>
        </w:rPr>
        <w:t> </w:t>
      </w:r>
      <w:r>
        <w:rPr>
          <w:color w:val="131A37"/>
        </w:rPr>
        <w:t>con</w:t>
      </w:r>
      <w:r>
        <w:rPr>
          <w:color w:val="131A37"/>
          <w:spacing w:val="-14"/>
        </w:rPr>
        <w:t> </w:t>
      </w:r>
      <w:r>
        <w:rPr>
          <w:color w:val="131A37"/>
        </w:rPr>
        <w:t>las</w:t>
      </w:r>
      <w:r>
        <w:rPr>
          <w:color w:val="131A37"/>
          <w:spacing w:val="-14"/>
        </w:rPr>
        <w:t> </w:t>
      </w:r>
      <w:r>
        <w:rPr>
          <w:color w:val="131A37"/>
        </w:rPr>
        <w:t>prioridades</w:t>
      </w:r>
      <w:r>
        <w:rPr>
          <w:color w:val="131A37"/>
          <w:spacing w:val="-14"/>
        </w:rPr>
        <w:t> </w:t>
      </w:r>
      <w:r>
        <w:rPr>
          <w:color w:val="131A37"/>
        </w:rPr>
        <w:t>establecidas</w:t>
      </w:r>
      <w:r>
        <w:rPr>
          <w:color w:val="131A37"/>
          <w:spacing w:val="-14"/>
        </w:rPr>
        <w:t> </w:t>
      </w:r>
      <w:r>
        <w:rPr>
          <w:color w:val="131A37"/>
        </w:rPr>
        <w:t>por</w:t>
      </w:r>
      <w:r>
        <w:rPr>
          <w:color w:val="131A37"/>
          <w:spacing w:val="-14"/>
        </w:rPr>
        <w:t> </w:t>
      </w:r>
      <w:r>
        <w:rPr>
          <w:color w:val="131A37"/>
        </w:rPr>
        <w:t>los</w:t>
      </w:r>
      <w:r>
        <w:rPr>
          <w:color w:val="131A37"/>
          <w:spacing w:val="-14"/>
        </w:rPr>
        <w:t> </w:t>
      </w:r>
      <w:r>
        <w:rPr>
          <w:color w:val="131A37"/>
        </w:rPr>
        <w:t>países.</w:t>
      </w:r>
    </w:p>
    <w:p>
      <w:pPr>
        <w:pStyle w:val="ListParagraph"/>
        <w:numPr>
          <w:ilvl w:val="0"/>
          <w:numId w:val="2"/>
        </w:numPr>
        <w:tabs>
          <w:tab w:pos="348" w:val="left" w:leader="none"/>
        </w:tabs>
        <w:spacing w:line="240" w:lineRule="auto" w:before="232" w:after="0"/>
        <w:ind w:left="348" w:right="0" w:hanging="242"/>
        <w:jc w:val="left"/>
        <w:rPr>
          <w:sz w:val="22"/>
        </w:rPr>
      </w:pPr>
      <w:r>
        <w:rPr>
          <w:color w:val="59A2AE"/>
          <w:spacing w:val="-6"/>
          <w:sz w:val="22"/>
        </w:rPr>
        <w:t>Mejorar</w:t>
      </w:r>
      <w:r>
        <w:rPr>
          <w:color w:val="59A2AE"/>
          <w:spacing w:val="-13"/>
          <w:sz w:val="22"/>
        </w:rPr>
        <w:t> </w:t>
      </w:r>
      <w:r>
        <w:rPr>
          <w:color w:val="59A2AE"/>
          <w:spacing w:val="-6"/>
          <w:sz w:val="22"/>
        </w:rPr>
        <w:t>el</w:t>
      </w:r>
      <w:r>
        <w:rPr>
          <w:color w:val="59A2AE"/>
          <w:spacing w:val="-12"/>
          <w:sz w:val="22"/>
        </w:rPr>
        <w:t> </w:t>
      </w:r>
      <w:r>
        <w:rPr>
          <w:color w:val="59A2AE"/>
          <w:spacing w:val="-6"/>
          <w:sz w:val="22"/>
        </w:rPr>
        <w:t>desempeño</w:t>
      </w:r>
    </w:p>
    <w:p>
      <w:pPr>
        <w:pStyle w:val="BodyText"/>
        <w:spacing w:before="19"/>
      </w:pPr>
    </w:p>
    <w:p>
      <w:pPr>
        <w:pStyle w:val="BodyText"/>
        <w:spacing w:line="283" w:lineRule="auto" w:before="1"/>
        <w:ind w:left="106" w:right="860"/>
        <w:jc w:val="both"/>
      </w:pPr>
      <w:r>
        <w:rPr>
          <w:color w:val="131A37"/>
        </w:rPr>
        <w:t>La OMS participa en las reformas en curso encaminadas a mejorar su eficiencia y eficacia, tanto a nivel internacional como en los países. La OMS procura que su capital más importante, esto es, su personal, trabaje en un entorno motivador y gratificante. La OMS planifica su presupuesto y</w:t>
      </w:r>
      <w:r>
        <w:rPr>
          <w:color w:val="131A37"/>
          <w:spacing w:val="-5"/>
        </w:rPr>
        <w:t> </w:t>
      </w:r>
      <w:r>
        <w:rPr>
          <w:color w:val="131A37"/>
        </w:rPr>
        <w:t>sus</w:t>
      </w:r>
      <w:r>
        <w:rPr>
          <w:color w:val="131A37"/>
          <w:spacing w:val="-5"/>
        </w:rPr>
        <w:t> </w:t>
      </w:r>
      <w:r>
        <w:rPr>
          <w:color w:val="131A37"/>
        </w:rPr>
        <w:t>actividades</w:t>
      </w:r>
      <w:r>
        <w:rPr>
          <w:color w:val="131A37"/>
          <w:spacing w:val="-5"/>
        </w:rPr>
        <w:t> </w:t>
      </w:r>
      <w:r>
        <w:rPr>
          <w:color w:val="131A37"/>
        </w:rPr>
        <w:t>mediante</w:t>
      </w:r>
      <w:r>
        <w:rPr>
          <w:color w:val="131A37"/>
          <w:spacing w:val="-5"/>
        </w:rPr>
        <w:t> </w:t>
      </w:r>
      <w:r>
        <w:rPr>
          <w:color w:val="131A37"/>
        </w:rPr>
        <w:t>la</w:t>
      </w:r>
      <w:r>
        <w:rPr>
          <w:color w:val="131A37"/>
          <w:spacing w:val="-5"/>
        </w:rPr>
        <w:t> </w:t>
      </w:r>
      <w:r>
        <w:rPr>
          <w:color w:val="131A37"/>
        </w:rPr>
        <w:t>gestión basada en los resultados, en la que se definen claramente los resultados previstos para</w:t>
      </w:r>
      <w:r>
        <w:rPr>
          <w:color w:val="131A37"/>
          <w:spacing w:val="-9"/>
        </w:rPr>
        <w:t> </w:t>
      </w:r>
      <w:r>
        <w:rPr>
          <w:color w:val="131A37"/>
        </w:rPr>
        <w:t>poder</w:t>
      </w:r>
      <w:r>
        <w:rPr>
          <w:color w:val="131A37"/>
          <w:spacing w:val="-9"/>
        </w:rPr>
        <w:t> </w:t>
      </w:r>
      <w:r>
        <w:rPr>
          <w:color w:val="131A37"/>
        </w:rPr>
        <w:t>medir</w:t>
      </w:r>
      <w:r>
        <w:rPr>
          <w:color w:val="131A37"/>
          <w:spacing w:val="-9"/>
        </w:rPr>
        <w:t> </w:t>
      </w:r>
      <w:r>
        <w:rPr>
          <w:color w:val="131A37"/>
        </w:rPr>
        <w:t>el</w:t>
      </w:r>
      <w:r>
        <w:rPr>
          <w:color w:val="131A37"/>
          <w:spacing w:val="-9"/>
        </w:rPr>
        <w:t> </w:t>
      </w:r>
      <w:r>
        <w:rPr>
          <w:color w:val="131A37"/>
        </w:rPr>
        <w:t>desempeño</w:t>
      </w:r>
      <w:r>
        <w:rPr>
          <w:color w:val="131A37"/>
          <w:spacing w:val="-9"/>
        </w:rPr>
        <w:t> </w:t>
      </w:r>
      <w:r>
        <w:rPr>
          <w:color w:val="131A37"/>
        </w:rPr>
        <w:t>a</w:t>
      </w:r>
      <w:r>
        <w:rPr>
          <w:color w:val="131A37"/>
          <w:spacing w:val="-9"/>
        </w:rPr>
        <w:t> </w:t>
      </w:r>
      <w:r>
        <w:rPr>
          <w:color w:val="131A37"/>
        </w:rPr>
        <w:t>nivel</w:t>
      </w:r>
      <w:r>
        <w:rPr>
          <w:color w:val="131A37"/>
          <w:spacing w:val="-9"/>
        </w:rPr>
        <w:t> </w:t>
      </w:r>
      <w:r>
        <w:rPr>
          <w:color w:val="131A37"/>
        </w:rPr>
        <w:t>de</w:t>
      </w:r>
      <w:r>
        <w:rPr>
          <w:color w:val="131A37"/>
          <w:spacing w:val="-9"/>
        </w:rPr>
        <w:t> </w:t>
      </w:r>
      <w:r>
        <w:rPr>
          <w:color w:val="131A37"/>
        </w:rPr>
        <w:t>país,</w:t>
      </w:r>
      <w:r>
        <w:rPr>
          <w:color w:val="131A37"/>
          <w:spacing w:val="-9"/>
        </w:rPr>
        <w:t> </w:t>
      </w:r>
      <w:r>
        <w:rPr>
          <w:color w:val="131A37"/>
        </w:rPr>
        <w:t>regional</w:t>
      </w:r>
      <w:r>
        <w:rPr>
          <w:color w:val="131A37"/>
          <w:spacing w:val="-9"/>
        </w:rPr>
        <w:t> </w:t>
      </w:r>
      <w:r>
        <w:rPr>
          <w:color w:val="131A37"/>
        </w:rPr>
        <w:t>e</w:t>
      </w:r>
      <w:r>
        <w:rPr>
          <w:color w:val="131A37"/>
          <w:spacing w:val="-9"/>
        </w:rPr>
        <w:t> </w:t>
      </w:r>
      <w:r>
        <w:rPr>
          <w:color w:val="131A37"/>
        </w:rPr>
        <w:t>internacional.</w:t>
      </w:r>
    </w:p>
    <w:p>
      <w:pPr>
        <w:spacing w:after="0" w:line="283" w:lineRule="auto"/>
        <w:jc w:val="both"/>
        <w:sectPr>
          <w:pgSz w:w="12240" w:h="15840"/>
          <w:pgMar w:top="1820" w:bottom="280" w:left="1140" w:right="840"/>
        </w:sectPr>
      </w:pPr>
    </w:p>
    <w:p>
      <w:pPr>
        <w:pStyle w:val="BodyText"/>
        <w:rPr>
          <w:sz w:val="36"/>
        </w:rPr>
      </w:pPr>
      <w:r>
        <w:rPr/>
        <w:drawing>
          <wp:anchor distT="0" distB="0" distL="0" distR="0" allowOverlap="1" layoutInCell="1" locked="0" behindDoc="1" simplePos="0" relativeHeight="487396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1417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1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7"/>
        <w:rPr>
          <w:sz w:val="36"/>
        </w:rPr>
      </w:pPr>
    </w:p>
    <w:p>
      <w:pPr>
        <w:pStyle w:val="Heading1"/>
      </w:pPr>
      <w:r>
        <w:rPr>
          <w:color w:val="59A2AE"/>
          <w:w w:val="80"/>
        </w:rPr>
        <w:t>SITUACIÓN</w:t>
      </w:r>
      <w:r>
        <w:rPr>
          <w:color w:val="59A2AE"/>
          <w:spacing w:val="47"/>
        </w:rPr>
        <w:t> </w:t>
      </w:r>
      <w:r>
        <w:rPr>
          <w:color w:val="59A2AE"/>
          <w:spacing w:val="-2"/>
          <w:w w:val="95"/>
        </w:rPr>
        <w:t>ACTUAL</w:t>
      </w:r>
    </w:p>
    <w:p>
      <w:pPr>
        <w:pStyle w:val="BodyText"/>
        <w:spacing w:line="283" w:lineRule="auto" w:before="265"/>
        <w:ind w:left="106" w:right="860"/>
        <w:jc w:val="both"/>
      </w:pPr>
      <w:r>
        <w:rPr/>
        <w:t>La gestación subrogada es un tema espinoso. Desde ciertos sectores, se presenta como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alternativa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parejas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deseen</w:t>
      </w:r>
      <w:r>
        <w:rPr>
          <w:spacing w:val="-5"/>
        </w:rPr>
        <w:t> </w:t>
      </w:r>
      <w:r>
        <w:rPr/>
        <w:t>tener</w:t>
      </w:r>
      <w:r>
        <w:rPr>
          <w:spacing w:val="-20"/>
        </w:rPr>
        <w:t> </w:t>
      </w:r>
      <w:r>
        <w:rPr/>
        <w:t>hijos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no</w:t>
      </w:r>
      <w:r>
        <w:rPr>
          <w:spacing w:val="-20"/>
        </w:rPr>
        <w:t> </w:t>
      </w:r>
      <w:r>
        <w:rPr/>
        <w:t>puedan</w:t>
      </w:r>
      <w:r>
        <w:rPr>
          <w:spacing w:val="-19"/>
        </w:rPr>
        <w:t> </w:t>
      </w:r>
      <w:r>
        <w:rPr/>
        <w:t>hacerlo,</w:t>
      </w:r>
      <w:r>
        <w:rPr>
          <w:spacing w:val="-20"/>
        </w:rPr>
        <w:t> </w:t>
      </w:r>
      <w:r>
        <w:rPr/>
        <w:t>pero esta práctica entraña riesgos como la mercantilización del cuerpo de la mujer y la explotación de las capas más desfavorecidas de la población. La ausencia de consenso se traduce en enfoques muy diversos y en muchas ocasiones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vacío legal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cual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producen</w:t>
      </w:r>
      <w:r>
        <w:rPr>
          <w:spacing w:val="-1"/>
        </w:rPr>
        <w:t> </w:t>
      </w:r>
      <w:r>
        <w:rPr/>
        <w:t>embarazos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sustitución</w:t>
      </w:r>
      <w:r>
        <w:rPr>
          <w:spacing w:val="-14"/>
        </w:rPr>
        <w:t> </w:t>
      </w:r>
      <w:r>
        <w:rPr/>
        <w:t>clandestinos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sin</w:t>
      </w:r>
      <w:r>
        <w:rPr>
          <w:spacing w:val="-14"/>
        </w:rPr>
        <w:t> </w:t>
      </w:r>
      <w:r>
        <w:rPr/>
        <w:t>ningún</w:t>
      </w:r>
      <w:r>
        <w:rPr>
          <w:spacing w:val="-14"/>
        </w:rPr>
        <w:t> </w:t>
      </w:r>
      <w:r>
        <w:rPr/>
        <w:t>tipo de amparo legal.</w:t>
      </w:r>
    </w:p>
    <w:p>
      <w:pPr>
        <w:pStyle w:val="BodyText"/>
        <w:spacing w:line="283" w:lineRule="auto" w:before="231"/>
        <w:ind w:left="106" w:right="861"/>
        <w:jc w:val="both"/>
      </w:pPr>
      <w:r>
        <w:rPr/>
        <w:t>El debate trasciende además la ideología: en España, por</w:t>
      </w:r>
      <w:r>
        <w:rPr>
          <w:spacing w:val="-5"/>
        </w:rPr>
        <w:t> </w:t>
      </w:r>
      <w:r>
        <w:rPr/>
        <w:t>ejemplo,</w:t>
      </w:r>
      <w:r>
        <w:rPr>
          <w:spacing w:val="-5"/>
        </w:rPr>
        <w:t> </w:t>
      </w:r>
      <w:r>
        <w:rPr/>
        <w:t>donde</w:t>
      </w:r>
      <w:r>
        <w:rPr>
          <w:spacing w:val="-5"/>
        </w:rPr>
        <w:t> </w:t>
      </w:r>
      <w:r>
        <w:rPr/>
        <w:t>este</w:t>
      </w:r>
      <w:r>
        <w:rPr>
          <w:spacing w:val="-5"/>
        </w:rPr>
        <w:t> </w:t>
      </w:r>
      <w:r>
        <w:rPr/>
        <w:t>tipo de prácticas están prohibidas, es la derecha conservadora la que está tratando de abrir</w:t>
      </w:r>
      <w:r>
        <w:rPr>
          <w:spacing w:val="-20"/>
        </w:rPr>
        <w:t> </w:t>
      </w:r>
      <w:r>
        <w:rPr/>
        <w:t>el</w:t>
      </w:r>
      <w:r>
        <w:rPr>
          <w:spacing w:val="-12"/>
        </w:rPr>
        <w:t> </w:t>
      </w:r>
      <w:r>
        <w:rPr/>
        <w:t>debate</w:t>
      </w:r>
      <w:r>
        <w:rPr>
          <w:spacing w:val="-10"/>
        </w:rPr>
        <w:t> </w:t>
      </w:r>
      <w:r>
        <w:rPr/>
        <w:t>sobre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legalización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gestación</w:t>
      </w:r>
      <w:r>
        <w:rPr>
          <w:spacing w:val="-10"/>
        </w:rPr>
        <w:t> </w:t>
      </w:r>
      <w:r>
        <w:rPr/>
        <w:t>subrogada</w:t>
      </w:r>
      <w:r>
        <w:rPr>
          <w:spacing w:val="-20"/>
        </w:rPr>
        <w:t> </w:t>
      </w:r>
      <w:r>
        <w:rPr/>
        <w:t>altruista,</w:t>
      </w:r>
      <w:r>
        <w:rPr>
          <w:spacing w:val="-19"/>
        </w:rPr>
        <w:t> </w:t>
      </w:r>
      <w:r>
        <w:rPr/>
        <w:t>una</w:t>
      </w:r>
      <w:r>
        <w:rPr>
          <w:spacing w:val="-19"/>
        </w:rPr>
        <w:t> </w:t>
      </w:r>
      <w:r>
        <w:rPr/>
        <w:t>reforma que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vecina</w:t>
      </w:r>
      <w:r>
        <w:rPr>
          <w:spacing w:val="-10"/>
        </w:rPr>
        <w:t> </w:t>
      </w:r>
      <w:r>
        <w:rPr/>
        <w:t>Portugal</w:t>
      </w:r>
      <w:r>
        <w:rPr>
          <w:spacing w:val="-10"/>
        </w:rPr>
        <w:t> </w:t>
      </w:r>
      <w:r>
        <w:rPr/>
        <w:t>fue</w:t>
      </w:r>
      <w:r>
        <w:rPr>
          <w:spacing w:val="-10"/>
        </w:rPr>
        <w:t> </w:t>
      </w:r>
      <w:r>
        <w:rPr/>
        <w:t>impulsada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éxito</w:t>
      </w:r>
      <w:r>
        <w:rPr>
          <w:spacing w:val="-10"/>
        </w:rPr>
        <w:t> </w:t>
      </w:r>
      <w:r>
        <w:rPr/>
        <w:t>por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izquierda.</w:t>
      </w:r>
    </w:p>
    <w:p>
      <w:pPr>
        <w:pStyle w:val="BodyText"/>
        <w:spacing w:line="283" w:lineRule="auto" w:before="235"/>
        <w:ind w:left="106" w:right="861"/>
        <w:jc w:val="both"/>
      </w:pPr>
      <w:r>
        <w:rPr>
          <w:spacing w:val="-2"/>
        </w:rPr>
        <w:t>A pesar de ello,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mayoría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países</w:t>
      </w:r>
      <w:r>
        <w:rPr>
          <w:spacing w:val="-17"/>
        </w:rPr>
        <w:t> </w:t>
      </w:r>
      <w:r>
        <w:rPr>
          <w:spacing w:val="-2"/>
        </w:rPr>
        <w:t>no</w:t>
      </w:r>
      <w:r>
        <w:rPr>
          <w:spacing w:val="-17"/>
        </w:rPr>
        <w:t> </w:t>
      </w:r>
      <w:r>
        <w:rPr>
          <w:spacing w:val="-2"/>
        </w:rPr>
        <w:t>han</w:t>
      </w:r>
      <w:r>
        <w:rPr>
          <w:spacing w:val="-17"/>
        </w:rPr>
        <w:t> </w:t>
      </w:r>
      <w:r>
        <w:rPr>
          <w:spacing w:val="-2"/>
        </w:rPr>
        <w:t>regulado</w:t>
      </w:r>
      <w:r>
        <w:rPr>
          <w:spacing w:val="-17"/>
        </w:rPr>
        <w:t> </w:t>
      </w:r>
      <w:r>
        <w:rPr>
          <w:spacing w:val="-2"/>
        </w:rPr>
        <w:t>los</w:t>
      </w:r>
      <w:r>
        <w:rPr>
          <w:spacing w:val="-17"/>
        </w:rPr>
        <w:t> </w:t>
      </w:r>
      <w:r>
        <w:rPr>
          <w:spacing w:val="-2"/>
        </w:rPr>
        <w:t>vientres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alquiler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forma </w:t>
      </w:r>
      <w:r>
        <w:rPr/>
        <w:t>explícita y son regulaciones tangenciales las que acaban determinando su amparo legal. En Noruega, por ejemplo, la ley prohíbe las técnicas de reproducción</w:t>
      </w:r>
      <w:r>
        <w:rPr>
          <w:spacing w:val="-11"/>
        </w:rPr>
        <w:t> </w:t>
      </w:r>
      <w:r>
        <w:rPr/>
        <w:t>asistida que incluyen la donación de embriones y no reconoce los acuerdos por los que una mujer da a luz a un bebé para otra persona, por lo que en la práctica la gestación subrogada no está permitida. Francia, Alemania, Croacia o Egipto son algunos ejemplos de países que sí la han prohibido explícitamente.Muchos países no han regulado los vientres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alquiler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forma</w:t>
      </w:r>
      <w:r>
        <w:rPr>
          <w:spacing w:val="-3"/>
        </w:rPr>
        <w:t> </w:t>
      </w:r>
      <w:r>
        <w:rPr/>
        <w:t>explícita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son</w:t>
      </w:r>
      <w:r>
        <w:rPr>
          <w:spacing w:val="-3"/>
        </w:rPr>
        <w:t> </w:t>
      </w:r>
      <w:r>
        <w:rPr/>
        <w:t>leyes</w:t>
      </w:r>
      <w:r>
        <w:rPr>
          <w:spacing w:val="-3"/>
        </w:rPr>
        <w:t> </w:t>
      </w:r>
      <w:r>
        <w:rPr/>
        <w:t>tangenciales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que determinan su amparo legal.</w:t>
      </w: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1865629</wp:posOffset>
            </wp:positionH>
            <wp:positionV relativeFrom="paragraph">
              <wp:posOffset>147726</wp:posOffset>
            </wp:positionV>
            <wp:extent cx="3662515" cy="2100834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515" cy="2100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top="1820" w:bottom="280" w:left="114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397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1417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1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18"/>
      </w:pPr>
    </w:p>
    <w:p>
      <w:pPr>
        <w:spacing w:before="0"/>
        <w:ind w:left="185" w:right="0" w:firstLine="0"/>
        <w:jc w:val="left"/>
        <w:rPr>
          <w:rFonts w:ascii="Arial Black" w:hAnsi="Arial Black"/>
          <w:sz w:val="22"/>
        </w:rPr>
      </w:pPr>
      <w:r>
        <w:rPr>
          <w:rFonts w:ascii="Arial Black" w:hAnsi="Arial Black"/>
          <w:color w:val="59A2AE"/>
          <w:w w:val="90"/>
          <w:sz w:val="28"/>
        </w:rPr>
        <w:t>Tema</w:t>
      </w:r>
      <w:r>
        <w:rPr>
          <w:rFonts w:ascii="Arial Black" w:hAnsi="Arial Black"/>
          <w:color w:val="59A2AE"/>
          <w:spacing w:val="-12"/>
          <w:w w:val="90"/>
          <w:sz w:val="28"/>
        </w:rPr>
        <w:t> </w:t>
      </w:r>
      <w:r>
        <w:rPr>
          <w:rFonts w:ascii="Arial Black" w:hAnsi="Arial Black"/>
          <w:color w:val="59A2AE"/>
          <w:w w:val="90"/>
          <w:sz w:val="28"/>
        </w:rPr>
        <w:t>de</w:t>
      </w:r>
      <w:r>
        <w:rPr>
          <w:rFonts w:ascii="Arial Black" w:hAnsi="Arial Black"/>
          <w:color w:val="59A2AE"/>
          <w:spacing w:val="-11"/>
          <w:w w:val="90"/>
          <w:sz w:val="28"/>
        </w:rPr>
        <w:t> </w:t>
      </w:r>
      <w:r>
        <w:rPr>
          <w:rFonts w:ascii="Arial Black" w:hAnsi="Arial Black"/>
          <w:color w:val="59A2AE"/>
          <w:w w:val="90"/>
          <w:sz w:val="28"/>
        </w:rPr>
        <w:t>la</w:t>
      </w:r>
      <w:r>
        <w:rPr>
          <w:rFonts w:ascii="Arial Black" w:hAnsi="Arial Black"/>
          <w:color w:val="59A2AE"/>
          <w:spacing w:val="-11"/>
          <w:w w:val="90"/>
          <w:sz w:val="28"/>
        </w:rPr>
        <w:t> </w:t>
      </w:r>
      <w:r>
        <w:rPr>
          <w:rFonts w:ascii="Arial Black" w:hAnsi="Arial Black"/>
          <w:color w:val="59A2AE"/>
          <w:w w:val="90"/>
          <w:sz w:val="28"/>
        </w:rPr>
        <w:t>comisión:</w:t>
      </w:r>
      <w:r>
        <w:rPr>
          <w:rFonts w:ascii="Arial Black" w:hAnsi="Arial Black"/>
          <w:color w:val="59A2AE"/>
          <w:spacing w:val="-11"/>
          <w:w w:val="90"/>
          <w:sz w:val="28"/>
        </w:rPr>
        <w:t> </w:t>
      </w:r>
      <w:r>
        <w:rPr>
          <w:rFonts w:ascii="Arial Black" w:hAnsi="Arial Black"/>
          <w:w w:val="90"/>
          <w:sz w:val="22"/>
        </w:rPr>
        <w:t>¿Derecho</w:t>
      </w:r>
      <w:r>
        <w:rPr>
          <w:rFonts w:ascii="Arial Black" w:hAnsi="Arial Black"/>
          <w:spacing w:val="-9"/>
          <w:w w:val="90"/>
          <w:sz w:val="22"/>
        </w:rPr>
        <w:t> </w:t>
      </w:r>
      <w:r>
        <w:rPr>
          <w:rFonts w:ascii="Arial Black" w:hAnsi="Arial Black"/>
          <w:w w:val="90"/>
          <w:sz w:val="22"/>
        </w:rPr>
        <w:t>a</w:t>
      </w:r>
      <w:r>
        <w:rPr>
          <w:rFonts w:ascii="Arial Black" w:hAnsi="Arial Black"/>
          <w:spacing w:val="-8"/>
          <w:w w:val="90"/>
          <w:sz w:val="22"/>
        </w:rPr>
        <w:t> </w:t>
      </w:r>
      <w:r>
        <w:rPr>
          <w:rFonts w:ascii="Arial Black" w:hAnsi="Arial Black"/>
          <w:w w:val="90"/>
          <w:sz w:val="22"/>
        </w:rPr>
        <w:t>la</w:t>
      </w:r>
      <w:r>
        <w:rPr>
          <w:rFonts w:ascii="Arial Black" w:hAnsi="Arial Black"/>
          <w:spacing w:val="-8"/>
          <w:w w:val="90"/>
          <w:sz w:val="22"/>
        </w:rPr>
        <w:t> </w:t>
      </w:r>
      <w:r>
        <w:rPr>
          <w:rFonts w:ascii="Arial Black" w:hAnsi="Arial Black"/>
          <w:w w:val="90"/>
          <w:sz w:val="22"/>
        </w:rPr>
        <w:t>reproducción</w:t>
      </w:r>
      <w:r>
        <w:rPr>
          <w:rFonts w:ascii="Arial Black" w:hAnsi="Arial Black"/>
          <w:spacing w:val="-9"/>
          <w:w w:val="90"/>
          <w:sz w:val="22"/>
        </w:rPr>
        <w:t> </w:t>
      </w:r>
      <w:r>
        <w:rPr>
          <w:rFonts w:ascii="Arial Black" w:hAnsi="Arial Black"/>
          <w:w w:val="90"/>
          <w:sz w:val="22"/>
        </w:rPr>
        <w:t>o</w:t>
      </w:r>
      <w:r>
        <w:rPr>
          <w:rFonts w:ascii="Arial Black" w:hAnsi="Arial Black"/>
          <w:spacing w:val="-8"/>
          <w:w w:val="90"/>
          <w:sz w:val="22"/>
        </w:rPr>
        <w:t> </w:t>
      </w:r>
      <w:r>
        <w:rPr>
          <w:rFonts w:ascii="Arial Black" w:hAnsi="Arial Black"/>
          <w:w w:val="90"/>
          <w:sz w:val="22"/>
        </w:rPr>
        <w:t>explotación</w:t>
      </w:r>
      <w:r>
        <w:rPr>
          <w:rFonts w:ascii="Arial Black" w:hAnsi="Arial Black"/>
          <w:spacing w:val="-8"/>
          <w:w w:val="90"/>
          <w:sz w:val="22"/>
        </w:rPr>
        <w:t> </w:t>
      </w:r>
      <w:r>
        <w:rPr>
          <w:rFonts w:ascii="Arial Black" w:hAnsi="Arial Black"/>
          <w:w w:val="90"/>
          <w:sz w:val="22"/>
        </w:rPr>
        <w:t>de</w:t>
      </w:r>
      <w:r>
        <w:rPr>
          <w:rFonts w:ascii="Arial Black" w:hAnsi="Arial Black"/>
          <w:spacing w:val="-9"/>
          <w:w w:val="90"/>
          <w:sz w:val="22"/>
        </w:rPr>
        <w:t> </w:t>
      </w:r>
      <w:r>
        <w:rPr>
          <w:rFonts w:ascii="Arial Black" w:hAnsi="Arial Black"/>
          <w:w w:val="90"/>
          <w:sz w:val="22"/>
        </w:rPr>
        <w:t>la</w:t>
      </w:r>
      <w:r>
        <w:rPr>
          <w:rFonts w:ascii="Arial Black" w:hAnsi="Arial Black"/>
          <w:spacing w:val="-8"/>
          <w:w w:val="90"/>
          <w:sz w:val="22"/>
        </w:rPr>
        <w:t> </w:t>
      </w:r>
      <w:r>
        <w:rPr>
          <w:rFonts w:ascii="Arial Black" w:hAnsi="Arial Black"/>
          <w:spacing w:val="-2"/>
          <w:w w:val="90"/>
          <w:sz w:val="22"/>
        </w:rPr>
        <w:t>mujer?</w:t>
      </w:r>
    </w:p>
    <w:p>
      <w:pPr>
        <w:pStyle w:val="BodyText"/>
        <w:spacing w:before="6"/>
        <w:rPr>
          <w:rFonts w:ascii="Arial Black"/>
          <w:sz w:val="17"/>
        </w:rPr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810895</wp:posOffset>
            </wp:positionH>
            <wp:positionV relativeFrom="paragraph">
              <wp:posOffset>171411</wp:posOffset>
            </wp:positionV>
            <wp:extent cx="5886449" cy="2219325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49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Arial Black"/>
        </w:rPr>
      </w:pPr>
    </w:p>
    <w:p>
      <w:pPr>
        <w:pStyle w:val="Heading2"/>
      </w:pPr>
      <w:r>
        <w:rPr>
          <w:color w:val="59A2AE"/>
          <w:w w:val="90"/>
        </w:rPr>
        <w:t>Conceptos</w:t>
      </w:r>
      <w:r>
        <w:rPr>
          <w:color w:val="59A2AE"/>
          <w:spacing w:val="1"/>
        </w:rPr>
        <w:t> </w:t>
      </w:r>
      <w:r>
        <w:rPr>
          <w:color w:val="59A2AE"/>
          <w:spacing w:val="-2"/>
        </w:rPr>
        <w:t>Clave</w:t>
      </w:r>
    </w:p>
    <w:p>
      <w:pPr>
        <w:pStyle w:val="ListParagraph"/>
        <w:numPr>
          <w:ilvl w:val="0"/>
          <w:numId w:val="3"/>
        </w:numPr>
        <w:tabs>
          <w:tab w:pos="826" w:val="left" w:leader="none"/>
        </w:tabs>
        <w:spacing w:line="280" w:lineRule="auto" w:before="265" w:after="0"/>
        <w:ind w:left="826" w:right="865" w:hanging="360"/>
        <w:jc w:val="both"/>
        <w:rPr>
          <w:sz w:val="22"/>
        </w:rPr>
      </w:pPr>
      <w:r>
        <w:rPr>
          <w:color w:val="59A2AE"/>
          <w:sz w:val="22"/>
        </w:rPr>
        <w:t>Gestación Subrogada: </w:t>
      </w:r>
      <w:r>
        <w:rPr>
          <w:sz w:val="22"/>
        </w:rPr>
        <w:t>Tipo de embarazo en el que una mujer lleva en su vientre</w:t>
      </w:r>
      <w:r>
        <w:rPr>
          <w:spacing w:val="-19"/>
          <w:sz w:val="22"/>
        </w:rPr>
        <w:t> </w:t>
      </w:r>
      <w:r>
        <w:rPr>
          <w:sz w:val="22"/>
        </w:rPr>
        <w:t>un</w:t>
      </w:r>
      <w:r>
        <w:rPr>
          <w:spacing w:val="-19"/>
          <w:sz w:val="22"/>
        </w:rPr>
        <w:t> </w:t>
      </w:r>
      <w:r>
        <w:rPr>
          <w:sz w:val="22"/>
        </w:rPr>
        <w:t>bebé,</w:t>
      </w:r>
      <w:r>
        <w:rPr>
          <w:spacing w:val="-19"/>
          <w:sz w:val="22"/>
        </w:rPr>
        <w:t> </w:t>
      </w:r>
      <w:r>
        <w:rPr>
          <w:sz w:val="22"/>
        </w:rPr>
        <w:t>en</w:t>
      </w:r>
      <w:r>
        <w:rPr>
          <w:spacing w:val="-19"/>
          <w:sz w:val="22"/>
        </w:rPr>
        <w:t> </w:t>
      </w:r>
      <w:r>
        <w:rPr>
          <w:sz w:val="22"/>
        </w:rPr>
        <w:t>lugar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otra</w:t>
      </w:r>
      <w:r>
        <w:rPr>
          <w:spacing w:val="-19"/>
          <w:sz w:val="22"/>
        </w:rPr>
        <w:t> </w:t>
      </w:r>
      <w:r>
        <w:rPr>
          <w:sz w:val="22"/>
        </w:rPr>
        <w:t>persona</w:t>
      </w:r>
      <w:r>
        <w:rPr>
          <w:spacing w:val="-19"/>
          <w:sz w:val="22"/>
        </w:rPr>
        <w:t> </w:t>
      </w:r>
      <w:r>
        <w:rPr>
          <w:sz w:val="22"/>
        </w:rPr>
        <w:t>que</w:t>
      </w:r>
      <w:r>
        <w:rPr>
          <w:spacing w:val="-19"/>
          <w:sz w:val="22"/>
        </w:rPr>
        <w:t> </w:t>
      </w:r>
      <w:r>
        <w:rPr>
          <w:sz w:val="22"/>
        </w:rPr>
        <w:t>no</w:t>
      </w:r>
      <w:r>
        <w:rPr>
          <w:spacing w:val="-19"/>
          <w:sz w:val="22"/>
        </w:rPr>
        <w:t> </w:t>
      </w:r>
      <w:r>
        <w:rPr>
          <w:sz w:val="22"/>
        </w:rPr>
        <w:t>puede</w:t>
      </w:r>
      <w:r>
        <w:rPr>
          <w:spacing w:val="-19"/>
          <w:sz w:val="22"/>
        </w:rPr>
        <w:t> </w:t>
      </w:r>
      <w:r>
        <w:rPr>
          <w:sz w:val="22"/>
        </w:rPr>
        <w:t>tener</w:t>
      </w:r>
      <w:r>
        <w:rPr>
          <w:spacing w:val="-19"/>
          <w:sz w:val="22"/>
        </w:rPr>
        <w:t> </w:t>
      </w:r>
      <w:r>
        <w:rPr>
          <w:sz w:val="22"/>
        </w:rPr>
        <w:t>hijos</w:t>
      </w:r>
      <w:r>
        <w:rPr>
          <w:spacing w:val="-19"/>
          <w:sz w:val="22"/>
        </w:rPr>
        <w:t> </w:t>
      </w:r>
      <w:r>
        <w:rPr>
          <w:sz w:val="22"/>
        </w:rPr>
        <w:t>o</w:t>
      </w:r>
      <w:r>
        <w:rPr>
          <w:spacing w:val="-19"/>
          <w:sz w:val="22"/>
        </w:rPr>
        <w:t> </w:t>
      </w:r>
      <w:r>
        <w:rPr>
          <w:sz w:val="22"/>
        </w:rPr>
        <w:t>dar</w:t>
      </w:r>
      <w:r>
        <w:rPr>
          <w:spacing w:val="-19"/>
          <w:sz w:val="22"/>
        </w:rPr>
        <w:t> </w:t>
      </w:r>
      <w:r>
        <w:rPr>
          <w:sz w:val="22"/>
        </w:rPr>
        <w:t>a</w:t>
      </w:r>
      <w:r>
        <w:rPr>
          <w:spacing w:val="-19"/>
          <w:sz w:val="22"/>
        </w:rPr>
        <w:t> </w:t>
      </w:r>
      <w:r>
        <w:rPr>
          <w:sz w:val="22"/>
        </w:rPr>
        <w:t>luz.</w:t>
      </w:r>
    </w:p>
    <w:p>
      <w:pPr>
        <w:pStyle w:val="ListParagraph"/>
        <w:numPr>
          <w:ilvl w:val="0"/>
          <w:numId w:val="3"/>
        </w:numPr>
        <w:tabs>
          <w:tab w:pos="826" w:val="left" w:leader="none"/>
        </w:tabs>
        <w:spacing w:line="280" w:lineRule="auto" w:before="2" w:after="0"/>
        <w:ind w:left="826" w:right="870" w:hanging="360"/>
        <w:jc w:val="both"/>
        <w:rPr>
          <w:sz w:val="22"/>
        </w:rPr>
      </w:pPr>
      <w:r>
        <w:rPr>
          <w:color w:val="59A2AE"/>
          <w:spacing w:val="-2"/>
          <w:sz w:val="22"/>
        </w:rPr>
        <w:t>Derechos</w:t>
      </w:r>
      <w:r>
        <w:rPr>
          <w:color w:val="59A2AE"/>
          <w:spacing w:val="-18"/>
          <w:sz w:val="22"/>
        </w:rPr>
        <w:t> </w:t>
      </w:r>
      <w:r>
        <w:rPr>
          <w:color w:val="59A2AE"/>
          <w:spacing w:val="-2"/>
          <w:sz w:val="22"/>
        </w:rPr>
        <w:t>reproductivos:</w:t>
      </w:r>
      <w:r>
        <w:rPr>
          <w:color w:val="59A2AE"/>
          <w:spacing w:val="-17"/>
          <w:sz w:val="22"/>
        </w:rPr>
        <w:t> </w:t>
      </w:r>
      <w:r>
        <w:rPr>
          <w:spacing w:val="-2"/>
          <w:sz w:val="22"/>
        </w:rPr>
        <w:t>Son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aquellos</w:t>
      </w:r>
      <w:r>
        <w:rPr>
          <w:spacing w:val="-18"/>
          <w:sz w:val="22"/>
        </w:rPr>
        <w:t> </w:t>
      </w:r>
      <w:r>
        <w:rPr>
          <w:spacing w:val="-2"/>
          <w:sz w:val="22"/>
        </w:rPr>
        <w:t>derechos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que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buscan</w:t>
      </w:r>
      <w:r>
        <w:rPr>
          <w:spacing w:val="-18"/>
          <w:sz w:val="22"/>
        </w:rPr>
        <w:t> </w:t>
      </w:r>
      <w:r>
        <w:rPr>
          <w:spacing w:val="-2"/>
          <w:sz w:val="22"/>
        </w:rPr>
        <w:t>proteger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la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libertad </w:t>
      </w:r>
      <w:r>
        <w:rPr>
          <w:sz w:val="22"/>
        </w:rPr>
        <w:t>y autonomía reproductiva de todas las personas para decidir con responsabilidad</w:t>
      </w:r>
      <w:r>
        <w:rPr>
          <w:spacing w:val="-20"/>
          <w:sz w:val="22"/>
        </w:rPr>
        <w:t> </w:t>
      </w:r>
      <w:r>
        <w:rPr>
          <w:sz w:val="22"/>
        </w:rPr>
        <w:t>si</w:t>
      </w:r>
      <w:r>
        <w:rPr>
          <w:spacing w:val="-19"/>
          <w:sz w:val="22"/>
        </w:rPr>
        <w:t> </w:t>
      </w:r>
      <w:r>
        <w:rPr>
          <w:sz w:val="22"/>
        </w:rPr>
        <w:t>tener</w:t>
      </w:r>
      <w:r>
        <w:rPr>
          <w:spacing w:val="-19"/>
          <w:sz w:val="22"/>
        </w:rPr>
        <w:t> </w:t>
      </w:r>
      <w:r>
        <w:rPr>
          <w:sz w:val="22"/>
        </w:rPr>
        <w:t>hijos</w:t>
      </w:r>
      <w:r>
        <w:rPr>
          <w:spacing w:val="-20"/>
          <w:sz w:val="22"/>
        </w:rPr>
        <w:t> </w:t>
      </w:r>
      <w:r>
        <w:rPr>
          <w:sz w:val="22"/>
        </w:rPr>
        <w:t>o</w:t>
      </w:r>
      <w:r>
        <w:rPr>
          <w:spacing w:val="-19"/>
          <w:sz w:val="22"/>
        </w:rPr>
        <w:t> </w:t>
      </w:r>
      <w:r>
        <w:rPr>
          <w:sz w:val="22"/>
        </w:rPr>
        <w:t>no,</w:t>
      </w:r>
      <w:r>
        <w:rPr>
          <w:spacing w:val="-20"/>
          <w:sz w:val="22"/>
        </w:rPr>
        <w:t> </w:t>
      </w:r>
      <w:r>
        <w:rPr>
          <w:sz w:val="22"/>
        </w:rPr>
        <w:t>cuántos,</w:t>
      </w:r>
      <w:r>
        <w:rPr>
          <w:spacing w:val="-19"/>
          <w:sz w:val="22"/>
        </w:rPr>
        <w:t> </w:t>
      </w:r>
      <w:r>
        <w:rPr>
          <w:sz w:val="22"/>
        </w:rPr>
        <w:t>en</w:t>
      </w:r>
      <w:r>
        <w:rPr>
          <w:spacing w:val="-19"/>
          <w:sz w:val="22"/>
        </w:rPr>
        <w:t> </w:t>
      </w:r>
      <w:r>
        <w:rPr>
          <w:sz w:val="22"/>
        </w:rPr>
        <w:t>qué</w:t>
      </w:r>
      <w:r>
        <w:rPr>
          <w:spacing w:val="-20"/>
          <w:sz w:val="22"/>
        </w:rPr>
        <w:t> </w:t>
      </w:r>
      <w:r>
        <w:rPr>
          <w:sz w:val="22"/>
        </w:rPr>
        <w:t>momento</w:t>
      </w:r>
      <w:r>
        <w:rPr>
          <w:spacing w:val="-19"/>
          <w:sz w:val="22"/>
        </w:rPr>
        <w:t> </w:t>
      </w:r>
      <w:r>
        <w:rPr>
          <w:sz w:val="22"/>
        </w:rPr>
        <w:t>y</w:t>
      </w:r>
      <w:r>
        <w:rPr>
          <w:spacing w:val="-19"/>
          <w:sz w:val="22"/>
        </w:rPr>
        <w:t> </w:t>
      </w:r>
      <w:r>
        <w:rPr>
          <w:sz w:val="22"/>
        </w:rPr>
        <w:t>con</w:t>
      </w:r>
      <w:r>
        <w:rPr>
          <w:spacing w:val="-20"/>
          <w:sz w:val="22"/>
        </w:rPr>
        <w:t> </w:t>
      </w:r>
      <w:r>
        <w:rPr>
          <w:sz w:val="22"/>
        </w:rPr>
        <w:t>quien.</w:t>
      </w:r>
    </w:p>
    <w:p>
      <w:pPr>
        <w:pStyle w:val="ListParagraph"/>
        <w:numPr>
          <w:ilvl w:val="0"/>
          <w:numId w:val="3"/>
        </w:numPr>
        <w:tabs>
          <w:tab w:pos="826" w:val="left" w:leader="none"/>
        </w:tabs>
        <w:spacing w:line="280" w:lineRule="auto" w:before="4" w:after="0"/>
        <w:ind w:left="826" w:right="861" w:hanging="360"/>
        <w:jc w:val="both"/>
        <w:rPr>
          <w:sz w:val="22"/>
        </w:rPr>
      </w:pPr>
      <w:r>
        <w:rPr>
          <w:color w:val="59A2AE"/>
          <w:sz w:val="22"/>
        </w:rPr>
        <w:t>Ética</w:t>
      </w:r>
      <w:r>
        <w:rPr>
          <w:color w:val="59A2AE"/>
          <w:spacing w:val="-1"/>
          <w:sz w:val="22"/>
        </w:rPr>
        <w:t> </w:t>
      </w:r>
      <w:r>
        <w:rPr>
          <w:color w:val="59A2AE"/>
          <w:sz w:val="22"/>
        </w:rPr>
        <w:t>en</w:t>
      </w:r>
      <w:r>
        <w:rPr>
          <w:color w:val="59A2AE"/>
          <w:spacing w:val="-1"/>
          <w:sz w:val="22"/>
        </w:rPr>
        <w:t> </w:t>
      </w:r>
      <w:r>
        <w:rPr>
          <w:color w:val="59A2AE"/>
          <w:sz w:val="22"/>
        </w:rPr>
        <w:t>la</w:t>
      </w:r>
      <w:r>
        <w:rPr>
          <w:color w:val="59A2AE"/>
          <w:spacing w:val="-1"/>
          <w:sz w:val="22"/>
        </w:rPr>
        <w:t> </w:t>
      </w:r>
      <w:r>
        <w:rPr>
          <w:color w:val="59A2AE"/>
          <w:sz w:val="22"/>
        </w:rPr>
        <w:t>reproducción:</w:t>
      </w:r>
      <w:r>
        <w:rPr>
          <w:color w:val="59A2AE"/>
          <w:spacing w:val="-1"/>
          <w:sz w:val="22"/>
        </w:rPr>
        <w:t> </w:t>
      </w:r>
      <w:r>
        <w:rPr>
          <w:sz w:val="22"/>
        </w:rPr>
        <w:t>Implica</w:t>
      </w:r>
      <w:r>
        <w:rPr>
          <w:spacing w:val="-1"/>
          <w:sz w:val="22"/>
        </w:rPr>
        <w:t> </w:t>
      </w:r>
      <w:r>
        <w:rPr>
          <w:sz w:val="22"/>
        </w:rPr>
        <w:t>comportarse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13"/>
          <w:sz w:val="22"/>
        </w:rPr>
        <w:t> </w:t>
      </w:r>
      <w:r>
        <w:rPr>
          <w:sz w:val="22"/>
        </w:rPr>
        <w:t>responsabilidad</w:t>
      </w:r>
      <w:r>
        <w:rPr>
          <w:spacing w:val="-13"/>
          <w:sz w:val="22"/>
        </w:rPr>
        <w:t> </w:t>
      </w:r>
      <w:r>
        <w:rPr>
          <w:sz w:val="22"/>
        </w:rPr>
        <w:t>y</w:t>
      </w:r>
      <w:r>
        <w:rPr>
          <w:spacing w:val="-13"/>
          <w:sz w:val="22"/>
        </w:rPr>
        <w:t> </w:t>
      </w:r>
      <w:r>
        <w:rPr>
          <w:sz w:val="22"/>
        </w:rPr>
        <w:t>requiere de conocimientos correctos</w:t>
      </w:r>
      <w:r>
        <w:rPr>
          <w:spacing w:val="-7"/>
          <w:sz w:val="22"/>
        </w:rPr>
        <w:t> </w:t>
      </w:r>
      <w:r>
        <w:rPr>
          <w:sz w:val="22"/>
        </w:rPr>
        <w:t>sobre</w:t>
      </w:r>
      <w:r>
        <w:rPr>
          <w:spacing w:val="-7"/>
          <w:sz w:val="22"/>
        </w:rPr>
        <w:t> </w:t>
      </w:r>
      <w:r>
        <w:rPr>
          <w:sz w:val="22"/>
        </w:rPr>
        <w:t>anticoncepción</w:t>
      </w:r>
      <w:r>
        <w:rPr>
          <w:spacing w:val="-7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prevención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infecciones de</w:t>
      </w:r>
      <w:r>
        <w:rPr>
          <w:spacing w:val="-20"/>
          <w:sz w:val="22"/>
        </w:rPr>
        <w:t> </w:t>
      </w:r>
      <w:r>
        <w:rPr>
          <w:sz w:val="22"/>
        </w:rPr>
        <w:t>transmisión</w:t>
      </w:r>
      <w:r>
        <w:rPr>
          <w:spacing w:val="-19"/>
          <w:sz w:val="22"/>
        </w:rPr>
        <w:t> </w:t>
      </w:r>
      <w:r>
        <w:rPr>
          <w:sz w:val="22"/>
        </w:rPr>
        <w:t>sexual.</w:t>
      </w:r>
    </w:p>
    <w:p>
      <w:pPr>
        <w:pStyle w:val="ListParagraph"/>
        <w:numPr>
          <w:ilvl w:val="0"/>
          <w:numId w:val="3"/>
        </w:numPr>
        <w:tabs>
          <w:tab w:pos="826" w:val="left" w:leader="none"/>
        </w:tabs>
        <w:spacing w:line="280" w:lineRule="auto" w:before="4" w:after="0"/>
        <w:ind w:left="826" w:right="868" w:hanging="360"/>
        <w:jc w:val="both"/>
        <w:rPr>
          <w:sz w:val="22"/>
        </w:rPr>
      </w:pPr>
      <w:r>
        <w:rPr>
          <w:color w:val="59A2AE"/>
          <w:sz w:val="22"/>
        </w:rPr>
        <w:t>Maternidad: </w:t>
      </w:r>
      <w:r>
        <w:rPr>
          <w:sz w:val="22"/>
        </w:rPr>
        <w:t>Estado de la mujer que consigue tener hijos, aunque se refiere también al tiempo del embarazo y</w:t>
      </w:r>
      <w:r>
        <w:rPr>
          <w:spacing w:val="-1"/>
          <w:sz w:val="22"/>
        </w:rPr>
        <w:t> </w:t>
      </w:r>
      <w:r>
        <w:rPr>
          <w:sz w:val="22"/>
        </w:rPr>
        <w:t>al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después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parto</w:t>
      </w:r>
      <w:r>
        <w:rPr>
          <w:spacing w:val="-1"/>
          <w:sz w:val="22"/>
        </w:rPr>
        <w:t> </w:t>
      </w:r>
      <w:r>
        <w:rPr>
          <w:sz w:val="22"/>
        </w:rPr>
        <w:t>Vínculo</w:t>
      </w:r>
      <w:r>
        <w:rPr>
          <w:spacing w:val="-1"/>
          <w:sz w:val="22"/>
        </w:rPr>
        <w:t> </w:t>
      </w:r>
      <w:r>
        <w:rPr>
          <w:sz w:val="22"/>
        </w:rPr>
        <w:t>biológico, psicológico</w:t>
      </w:r>
      <w:r>
        <w:rPr>
          <w:spacing w:val="-12"/>
          <w:sz w:val="22"/>
        </w:rPr>
        <w:t>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z w:val="22"/>
        </w:rPr>
        <w:t>espiritual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una</w:t>
      </w:r>
      <w:r>
        <w:rPr>
          <w:spacing w:val="-12"/>
          <w:sz w:val="22"/>
        </w:rPr>
        <w:t> </w:t>
      </w:r>
      <w:r>
        <w:rPr>
          <w:sz w:val="22"/>
        </w:rPr>
        <w:t>madre</w:t>
      </w:r>
      <w:r>
        <w:rPr>
          <w:spacing w:val="-12"/>
          <w:sz w:val="22"/>
        </w:rPr>
        <w:t> </w:t>
      </w:r>
      <w:r>
        <w:rPr>
          <w:sz w:val="22"/>
        </w:rPr>
        <w:t>con</w:t>
      </w:r>
      <w:r>
        <w:rPr>
          <w:spacing w:val="-12"/>
          <w:sz w:val="22"/>
        </w:rPr>
        <w:t> </w:t>
      </w:r>
      <w:r>
        <w:rPr>
          <w:sz w:val="22"/>
        </w:rPr>
        <w:t>su</w:t>
      </w:r>
      <w:r>
        <w:rPr>
          <w:spacing w:val="-12"/>
          <w:sz w:val="22"/>
        </w:rPr>
        <w:t> </w:t>
      </w:r>
      <w:r>
        <w:rPr>
          <w:sz w:val="22"/>
        </w:rPr>
        <w:t>hijo.</w:t>
      </w:r>
    </w:p>
    <w:p>
      <w:pPr>
        <w:pStyle w:val="ListParagraph"/>
        <w:numPr>
          <w:ilvl w:val="0"/>
          <w:numId w:val="3"/>
        </w:numPr>
        <w:tabs>
          <w:tab w:pos="825" w:val="left" w:leader="none"/>
        </w:tabs>
        <w:spacing w:line="240" w:lineRule="auto" w:before="3" w:after="0"/>
        <w:ind w:left="825" w:right="0" w:hanging="359"/>
        <w:jc w:val="both"/>
        <w:rPr>
          <w:sz w:val="22"/>
        </w:rPr>
      </w:pPr>
      <w:r>
        <w:rPr>
          <w:color w:val="59A2AE"/>
          <w:spacing w:val="-6"/>
          <w:sz w:val="22"/>
        </w:rPr>
        <w:t>Bienestar:</w:t>
      </w:r>
      <w:r>
        <w:rPr>
          <w:color w:val="59A2AE"/>
          <w:spacing w:val="-17"/>
          <w:sz w:val="22"/>
        </w:rPr>
        <w:t> </w:t>
      </w:r>
      <w:r>
        <w:rPr>
          <w:spacing w:val="-6"/>
          <w:sz w:val="22"/>
        </w:rPr>
        <w:t>significa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estar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sano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desde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el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punto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de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vista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físico,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mental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y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emocional</w:t>
      </w:r>
    </w:p>
    <w:p>
      <w:pPr>
        <w:pStyle w:val="ListParagraph"/>
        <w:numPr>
          <w:ilvl w:val="0"/>
          <w:numId w:val="3"/>
        </w:numPr>
        <w:tabs>
          <w:tab w:pos="826" w:val="left" w:leader="none"/>
        </w:tabs>
        <w:spacing w:line="280" w:lineRule="auto" w:before="47" w:after="0"/>
        <w:ind w:left="826" w:right="865" w:hanging="360"/>
        <w:jc w:val="both"/>
        <w:rPr>
          <w:sz w:val="22"/>
        </w:rPr>
      </w:pPr>
      <w:r>
        <w:rPr>
          <w:color w:val="59A2AE"/>
          <w:sz w:val="22"/>
        </w:rPr>
        <w:t>Genética: </w:t>
      </w:r>
      <w:r>
        <w:rPr>
          <w:sz w:val="22"/>
        </w:rPr>
        <w:t>es el estudio de la herencia, el proceso en el cual un padre le </w:t>
      </w:r>
      <w:r>
        <w:rPr>
          <w:spacing w:val="-4"/>
          <w:sz w:val="22"/>
        </w:rPr>
        <w:t>transmite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ciertos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genes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a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sus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hijos.</w:t>
      </w:r>
    </w:p>
    <w:p>
      <w:pPr>
        <w:pStyle w:val="ListParagraph"/>
        <w:numPr>
          <w:ilvl w:val="0"/>
          <w:numId w:val="3"/>
        </w:numPr>
        <w:tabs>
          <w:tab w:pos="826" w:val="left" w:leader="none"/>
        </w:tabs>
        <w:spacing w:line="280" w:lineRule="auto" w:before="2" w:after="0"/>
        <w:ind w:left="826" w:right="861" w:hanging="360"/>
        <w:jc w:val="both"/>
        <w:rPr>
          <w:sz w:val="22"/>
        </w:rPr>
      </w:pPr>
      <w:r>
        <w:rPr>
          <w:color w:val="59A2AE"/>
          <w:sz w:val="22"/>
        </w:rPr>
        <w:t>Explotación reproductiva: </w:t>
      </w:r>
      <w:r>
        <w:rPr>
          <w:sz w:val="22"/>
        </w:rPr>
        <w:t>hace referencia a diferentes acontecimientos, puede abarcar desde el proceso de donación o venta de óvulos, embarazos forzados, gestación subrogada subordinada a algún tipo de esclavitud</w:t>
      </w:r>
      <w:r>
        <w:rPr>
          <w:spacing w:val="-2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que exhiben casos de violencia ya sea física, económica, psicológica y hasta </w:t>
      </w:r>
      <w:r>
        <w:rPr>
          <w:spacing w:val="-2"/>
          <w:sz w:val="22"/>
        </w:rPr>
        <w:t>obstétrica</w:t>
      </w:r>
    </w:p>
    <w:p>
      <w:pPr>
        <w:spacing w:after="0" w:line="280" w:lineRule="auto"/>
        <w:jc w:val="both"/>
        <w:rPr>
          <w:sz w:val="22"/>
        </w:rPr>
        <w:sectPr>
          <w:pgSz w:w="12240" w:h="15840"/>
          <w:pgMar w:top="1820" w:bottom="280" w:left="114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397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1417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1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38"/>
      </w:pPr>
    </w:p>
    <w:p>
      <w:pPr>
        <w:pStyle w:val="ListParagraph"/>
        <w:numPr>
          <w:ilvl w:val="0"/>
          <w:numId w:val="3"/>
        </w:numPr>
        <w:tabs>
          <w:tab w:pos="826" w:val="left" w:leader="none"/>
        </w:tabs>
        <w:spacing w:line="280" w:lineRule="auto" w:before="0" w:after="0"/>
        <w:ind w:left="826" w:right="861" w:hanging="360"/>
        <w:jc w:val="both"/>
        <w:rPr>
          <w:sz w:val="22"/>
        </w:rPr>
      </w:pPr>
      <w:r>
        <w:rPr>
          <w:color w:val="59A2AE"/>
          <w:sz w:val="22"/>
        </w:rPr>
        <w:t>Derechos</w:t>
      </w:r>
      <w:r>
        <w:rPr>
          <w:color w:val="59A2AE"/>
          <w:spacing w:val="-2"/>
          <w:sz w:val="22"/>
        </w:rPr>
        <w:t> </w:t>
      </w:r>
      <w:r>
        <w:rPr>
          <w:color w:val="59A2AE"/>
          <w:sz w:val="22"/>
        </w:rPr>
        <w:t>humanos:</w:t>
      </w:r>
      <w:r>
        <w:rPr>
          <w:color w:val="59A2AE"/>
          <w:spacing w:val="-2"/>
          <w:sz w:val="22"/>
        </w:rPr>
        <w:t> </w:t>
      </w:r>
      <w:r>
        <w:rPr>
          <w:sz w:val="22"/>
        </w:rPr>
        <w:t>son</w:t>
      </w:r>
      <w:r>
        <w:rPr>
          <w:spacing w:val="-2"/>
          <w:sz w:val="22"/>
        </w:rPr>
        <w:t> </w:t>
      </w:r>
      <w:r>
        <w:rPr>
          <w:sz w:val="22"/>
        </w:rPr>
        <w:t>fundamentales</w:t>
      </w:r>
      <w:r>
        <w:rPr>
          <w:spacing w:val="-2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15"/>
          <w:sz w:val="22"/>
        </w:rPr>
        <w:t> </w:t>
      </w:r>
      <w:r>
        <w:rPr>
          <w:sz w:val="22"/>
        </w:rPr>
        <w:t>disfrute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vida</w:t>
      </w:r>
      <w:r>
        <w:rPr>
          <w:spacing w:val="-15"/>
          <w:sz w:val="22"/>
        </w:rPr>
        <w:t> </w:t>
      </w:r>
      <w:r>
        <w:rPr>
          <w:sz w:val="22"/>
        </w:rPr>
        <w:t>humana</w:t>
      </w:r>
      <w:r>
        <w:rPr>
          <w:spacing w:val="-15"/>
          <w:sz w:val="22"/>
        </w:rPr>
        <w:t> </w:t>
      </w:r>
      <w:r>
        <w:rPr>
          <w:sz w:val="22"/>
        </w:rPr>
        <w:t>en condiciones de plena dignidad, y se definen como intrínsecos a toda persona por el mero hecho de pertenecer al género humano.</w:t>
      </w:r>
    </w:p>
    <w:p>
      <w:pPr>
        <w:pStyle w:val="ListParagraph"/>
        <w:numPr>
          <w:ilvl w:val="0"/>
          <w:numId w:val="3"/>
        </w:numPr>
        <w:tabs>
          <w:tab w:pos="826" w:val="left" w:leader="none"/>
        </w:tabs>
        <w:spacing w:line="280" w:lineRule="auto" w:before="4" w:after="0"/>
        <w:ind w:left="826" w:right="863" w:hanging="360"/>
        <w:jc w:val="both"/>
        <w:rPr>
          <w:sz w:val="22"/>
        </w:rPr>
      </w:pPr>
      <w:r>
        <w:rPr>
          <w:color w:val="59A2AE"/>
          <w:spacing w:val="-2"/>
          <w:sz w:val="22"/>
        </w:rPr>
        <w:t>Consentimiento</w:t>
      </w:r>
      <w:r>
        <w:rPr>
          <w:color w:val="59A2AE"/>
          <w:spacing w:val="-16"/>
          <w:sz w:val="22"/>
        </w:rPr>
        <w:t> </w:t>
      </w:r>
      <w:r>
        <w:rPr>
          <w:color w:val="59A2AE"/>
          <w:spacing w:val="-2"/>
          <w:sz w:val="22"/>
        </w:rPr>
        <w:t>Informado:</w:t>
      </w:r>
      <w:r>
        <w:rPr>
          <w:color w:val="59A2AE"/>
          <w:spacing w:val="-7"/>
          <w:sz w:val="22"/>
        </w:rPr>
        <w:t> </w:t>
      </w:r>
      <w:r>
        <w:rPr>
          <w:spacing w:val="-2"/>
          <w:sz w:val="22"/>
        </w:rPr>
        <w:t>consentimiento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que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ha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prestar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el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enfermo</w:t>
      </w:r>
      <w:r>
        <w:rPr>
          <w:spacing w:val="-18"/>
          <w:sz w:val="22"/>
        </w:rPr>
        <w:t> </w:t>
      </w:r>
      <w:r>
        <w:rPr>
          <w:spacing w:val="-2"/>
          <w:sz w:val="22"/>
        </w:rPr>
        <w:t>o,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de </w:t>
      </w:r>
      <w:r>
        <w:rPr>
          <w:sz w:val="22"/>
        </w:rPr>
        <w:t>resultar imposible, sus allegados, antes de iniciarse un tratamiento médico o </w:t>
      </w:r>
      <w:r>
        <w:rPr>
          <w:spacing w:val="-2"/>
          <w:sz w:val="22"/>
        </w:rPr>
        <w:t>quirúrgico,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tras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la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información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que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debe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transmitirle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el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médico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las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razones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y </w:t>
      </w:r>
      <w:r>
        <w:rPr>
          <w:sz w:val="22"/>
        </w:rPr>
        <w:t>riesgos de dicho tratamiento.</w:t>
      </w:r>
    </w:p>
    <w:p>
      <w:pPr>
        <w:pStyle w:val="ListParagraph"/>
        <w:numPr>
          <w:ilvl w:val="0"/>
          <w:numId w:val="3"/>
        </w:numPr>
        <w:tabs>
          <w:tab w:pos="826" w:val="left" w:leader="none"/>
        </w:tabs>
        <w:spacing w:line="280" w:lineRule="auto" w:before="5" w:after="0"/>
        <w:ind w:left="826" w:right="866" w:hanging="360"/>
        <w:jc w:val="both"/>
        <w:rPr>
          <w:sz w:val="22"/>
        </w:rPr>
      </w:pPr>
      <w:r>
        <w:rPr>
          <w:color w:val="59A2AE"/>
          <w:sz w:val="22"/>
        </w:rPr>
        <w:t>Protección Legal: </w:t>
      </w:r>
      <w:r>
        <w:rPr>
          <w:sz w:val="22"/>
        </w:rPr>
        <w:t>es una garantía por la cual se cubren los gastos de un asegurado como consecuencia de su intervención en un procedimiento </w:t>
      </w:r>
      <w:r>
        <w:rPr>
          <w:spacing w:val="-2"/>
          <w:sz w:val="22"/>
        </w:rPr>
        <w:t>administrativo,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arbitral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o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judicial,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en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el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ámbito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la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vida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particular.</w:t>
      </w:r>
    </w:p>
    <w:p>
      <w:pPr>
        <w:pStyle w:val="ListParagraph"/>
        <w:numPr>
          <w:ilvl w:val="0"/>
          <w:numId w:val="3"/>
        </w:numPr>
        <w:tabs>
          <w:tab w:pos="856" w:val="left" w:leader="none"/>
        </w:tabs>
        <w:spacing w:line="240" w:lineRule="auto" w:before="8" w:after="0"/>
        <w:ind w:left="856" w:right="0" w:hanging="390"/>
        <w:jc w:val="left"/>
        <w:rPr>
          <w:rFonts w:ascii="Arial" w:hAnsi="Arial"/>
          <w:sz w:val="22"/>
        </w:rPr>
      </w:pPr>
      <w:r>
        <w:rPr>
          <w:rFonts w:ascii="Arial" w:hAnsi="Arial"/>
          <w:b/>
          <w:color w:val="59A2AE"/>
          <w:sz w:val="22"/>
        </w:rPr>
      </w:r>
      <w:r>
        <w:rPr>
          <w:rFonts w:ascii="Arial" w:hAnsi="Arial"/>
          <w:b/>
          <w:color w:val="59A2AE"/>
          <w:sz w:val="22"/>
        </w:rPr>
      </w:r>
      <w:r>
        <w:rPr>
          <w:rFonts w:ascii="Arial" w:hAnsi="Arial"/>
          <w:b/>
          <w:color w:val="59A2AE"/>
          <w:sz w:val="22"/>
        </w:rPr>
      </w:r>
      <w:r>
        <w:rPr>
          <w:rFonts w:ascii="Arial" w:hAnsi="Arial"/>
          <w:b/>
          <w:color w:val="59A2AE"/>
          <w:sz w:val="22"/>
        </w:rPr>
        <w:drawing>
          <wp:inline distT="0" distB="0" distL="0" distR="0">
            <wp:extent cx="5895974" cy="4029074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974" cy="402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59A2AE"/>
          <w:sz w:val="22"/>
        </w:rPr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/>
          <w:sz w:val="22"/>
        </w:rPr>
        <w:sectPr>
          <w:pgSz w:w="12240" w:h="15840"/>
          <w:pgMar w:top="1820" w:bottom="280" w:left="1140" w:right="840"/>
        </w:sectPr>
      </w:pPr>
    </w:p>
    <w:p>
      <w:pPr>
        <w:pStyle w:val="BodyText"/>
        <w:rPr>
          <w:rFonts w:ascii="Arial"/>
          <w:b/>
          <w:sz w:val="36"/>
        </w:rPr>
      </w:pPr>
      <w:r>
        <w:rPr/>
        <w:drawing>
          <wp:anchor distT="0" distB="0" distL="0" distR="0" allowOverlap="1" layoutInCell="1" locked="0" behindDoc="1" simplePos="0" relativeHeight="487398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1417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1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4"/>
        <w:rPr>
          <w:rFonts w:ascii="Arial"/>
          <w:b/>
          <w:sz w:val="36"/>
        </w:rPr>
      </w:pPr>
    </w:p>
    <w:p>
      <w:pPr>
        <w:pStyle w:val="Heading2"/>
      </w:pPr>
      <w:r>
        <w:rPr>
          <w:color w:val="59A2AE"/>
          <w:w w:val="85"/>
        </w:rPr>
        <w:t>Contexto</w:t>
      </w:r>
      <w:r>
        <w:rPr>
          <w:color w:val="59A2AE"/>
          <w:spacing w:val="52"/>
        </w:rPr>
        <w:t> </w:t>
      </w:r>
      <w:r>
        <w:rPr>
          <w:color w:val="59A2AE"/>
          <w:spacing w:val="-2"/>
          <w:w w:val="90"/>
        </w:rPr>
        <w:t>Histórico</w:t>
      </w:r>
    </w:p>
    <w:p>
      <w:pPr>
        <w:pStyle w:val="BodyText"/>
        <w:spacing w:line="283" w:lineRule="auto" w:before="265"/>
        <w:ind w:left="106" w:right="866"/>
        <w:jc w:val="both"/>
      </w:pPr>
      <w:r>
        <w:rPr/>
        <w:t>El embarazo subrogado, también conocido como gestación subrogada, ha sido una práctica presente en diversas culturas a lo largo de la historia, aunque ha cobrado mayor relevancia en las últimas décadas.</w:t>
      </w:r>
    </w:p>
    <w:p>
      <w:pPr>
        <w:pStyle w:val="Heading3"/>
        <w:spacing w:before="256"/>
      </w:pPr>
      <w:r>
        <w:rPr>
          <w:color w:val="59A2AE"/>
          <w:spacing w:val="-2"/>
        </w:rPr>
        <w:t>Antigüedad</w:t>
      </w:r>
    </w:p>
    <w:p>
      <w:pPr>
        <w:pStyle w:val="BodyText"/>
        <w:spacing w:line="283" w:lineRule="auto" w:before="265"/>
        <w:ind w:left="106" w:right="859"/>
        <w:jc w:val="both"/>
      </w:pPr>
      <w:r>
        <w:rPr>
          <w:spacing w:val="-2"/>
        </w:rPr>
        <w:t>En la antigüedad, se</w:t>
      </w:r>
      <w:r>
        <w:rPr>
          <w:spacing w:val="-17"/>
        </w:rPr>
        <w:t> </w:t>
      </w:r>
      <w:r>
        <w:rPr>
          <w:spacing w:val="-2"/>
        </w:rPr>
        <w:t>han</w:t>
      </w:r>
      <w:r>
        <w:rPr>
          <w:spacing w:val="-17"/>
        </w:rPr>
        <w:t> </w:t>
      </w:r>
      <w:r>
        <w:rPr>
          <w:spacing w:val="-2"/>
        </w:rPr>
        <w:t>encontrado</w:t>
      </w:r>
      <w:r>
        <w:rPr>
          <w:spacing w:val="-17"/>
        </w:rPr>
        <w:t> </w:t>
      </w:r>
      <w:r>
        <w:rPr>
          <w:spacing w:val="-2"/>
        </w:rPr>
        <w:t>referencias</w:t>
      </w:r>
      <w:r>
        <w:rPr>
          <w:spacing w:val="-17"/>
        </w:rPr>
        <w:t> </w:t>
      </w:r>
      <w:r>
        <w:rPr>
          <w:spacing w:val="-2"/>
        </w:rPr>
        <w:t>a</w:t>
      </w:r>
      <w:r>
        <w:rPr>
          <w:spacing w:val="-17"/>
        </w:rPr>
        <w:t> </w:t>
      </w:r>
      <w:r>
        <w:rPr>
          <w:spacing w:val="-2"/>
        </w:rPr>
        <w:t>prácticas</w:t>
      </w:r>
      <w:r>
        <w:rPr>
          <w:spacing w:val="-17"/>
        </w:rPr>
        <w:t> </w:t>
      </w:r>
      <w:r>
        <w:rPr>
          <w:spacing w:val="-2"/>
        </w:rPr>
        <w:t>similares</w:t>
      </w:r>
      <w:r>
        <w:rPr>
          <w:spacing w:val="-17"/>
        </w:rPr>
        <w:t> </w:t>
      </w:r>
      <w:r>
        <w:rPr>
          <w:spacing w:val="-2"/>
        </w:rPr>
        <w:t>en</w:t>
      </w:r>
      <w:r>
        <w:rPr>
          <w:spacing w:val="-17"/>
        </w:rPr>
        <w:t> </w:t>
      </w:r>
      <w:r>
        <w:rPr>
          <w:spacing w:val="-2"/>
        </w:rPr>
        <w:t>civilizaciones </w:t>
      </w:r>
      <w:r>
        <w:rPr/>
        <w:t>como la Mesopotamia y el antiguo Egipto. En algunos casos, las mujeres podían ofrecerse</w:t>
      </w:r>
      <w:r>
        <w:rPr>
          <w:spacing w:val="-19"/>
        </w:rPr>
        <w:t> </w:t>
      </w:r>
      <w:r>
        <w:rPr/>
        <w:t>para</w:t>
      </w:r>
      <w:r>
        <w:rPr>
          <w:spacing w:val="-12"/>
        </w:rPr>
        <w:t> </w:t>
      </w:r>
      <w:r>
        <w:rPr/>
        <w:t>llevar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hijo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otra,</w:t>
      </w:r>
      <w:r>
        <w:rPr>
          <w:spacing w:val="-13"/>
        </w:rPr>
        <w:t> </w:t>
      </w:r>
      <w:r>
        <w:rPr/>
        <w:t>especialmente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contextos</w:t>
      </w:r>
      <w:r>
        <w:rPr>
          <w:spacing w:val="-13"/>
        </w:rPr>
        <w:t> </w:t>
      </w:r>
      <w:r>
        <w:rPr/>
        <w:t>donde</w:t>
      </w:r>
      <w:r>
        <w:rPr>
          <w:spacing w:val="-13"/>
        </w:rPr>
        <w:t> </w:t>
      </w:r>
      <w:r>
        <w:rPr/>
        <w:t>la</w:t>
      </w:r>
      <w:r>
        <w:rPr>
          <w:spacing w:val="-20"/>
        </w:rPr>
        <w:t> </w:t>
      </w:r>
      <w:r>
        <w:rPr/>
        <w:t>infertilidad era un estigma.</w:t>
      </w:r>
    </w:p>
    <w:p>
      <w:pPr>
        <w:pStyle w:val="Heading3"/>
      </w:pPr>
      <w:r>
        <w:rPr>
          <w:color w:val="59A2AE"/>
          <w:w w:val="80"/>
        </w:rPr>
        <w:t>Siglo</w:t>
      </w:r>
      <w:r>
        <w:rPr>
          <w:color w:val="59A2AE"/>
          <w:spacing w:val="8"/>
        </w:rPr>
        <w:t> </w:t>
      </w:r>
      <w:r>
        <w:rPr>
          <w:color w:val="59A2AE"/>
          <w:spacing w:val="-5"/>
          <w:w w:val="95"/>
        </w:rPr>
        <w:t>XX</w:t>
      </w:r>
    </w:p>
    <w:p>
      <w:pPr>
        <w:pStyle w:val="BodyText"/>
        <w:spacing w:line="283" w:lineRule="auto" w:before="265"/>
        <w:ind w:left="106" w:right="859"/>
        <w:jc w:val="both"/>
      </w:pPr>
      <w:r>
        <w:rPr/>
        <w:t>La gestación subrogada moderna comienza a tomar forma en la segunda mitad del siglo XX. En 1976, el caso de</w:t>
      </w:r>
      <w:r>
        <w:rPr>
          <w:spacing w:val="-13"/>
        </w:rPr>
        <w:t> </w:t>
      </w:r>
      <w:r>
        <w:rPr/>
        <w:t>Mary</w:t>
      </w:r>
      <w:r>
        <w:rPr>
          <w:spacing w:val="-13"/>
        </w:rPr>
        <w:t> </w:t>
      </w:r>
      <w:r>
        <w:rPr/>
        <w:t>Beth</w:t>
      </w:r>
      <w:r>
        <w:rPr>
          <w:spacing w:val="-13"/>
        </w:rPr>
        <w:t> </w:t>
      </w:r>
      <w:r>
        <w:rPr/>
        <w:t>Whitehead,</w:t>
      </w:r>
      <w:r>
        <w:rPr>
          <w:spacing w:val="-13"/>
        </w:rPr>
        <w:t> </w:t>
      </w:r>
      <w:r>
        <w:rPr/>
        <w:t>quien</w:t>
      </w:r>
      <w:r>
        <w:rPr>
          <w:spacing w:val="-13"/>
        </w:rPr>
        <w:t> </w:t>
      </w:r>
      <w:r>
        <w:rPr/>
        <w:t>llevó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cabo</w:t>
      </w:r>
      <w:r>
        <w:rPr>
          <w:spacing w:val="-13"/>
        </w:rPr>
        <w:t> </w:t>
      </w:r>
      <w:r>
        <w:rPr/>
        <w:t>un</w:t>
      </w:r>
      <w:r>
        <w:rPr>
          <w:spacing w:val="-13"/>
        </w:rPr>
        <w:t> </w:t>
      </w:r>
      <w:r>
        <w:rPr/>
        <w:t>embarazo subrogado en Estados Unidos, despertó un amplio debate legal y ético. El caso se centró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custodia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niño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planteó</w:t>
      </w:r>
      <w:r>
        <w:rPr>
          <w:spacing w:val="-10"/>
        </w:rPr>
        <w:t> </w:t>
      </w:r>
      <w:r>
        <w:rPr/>
        <w:t>cuestiones</w:t>
      </w:r>
      <w:r>
        <w:rPr>
          <w:spacing w:val="-10"/>
        </w:rPr>
        <w:t> </w:t>
      </w:r>
      <w:r>
        <w:rPr/>
        <w:t>sobre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derechos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madres biológicas</w:t>
      </w:r>
      <w:r>
        <w:rPr>
          <w:spacing w:val="-20"/>
        </w:rPr>
        <w:t> </w:t>
      </w:r>
      <w:r>
        <w:rPr/>
        <w:t>versus</w:t>
      </w:r>
      <w:r>
        <w:rPr>
          <w:spacing w:val="-19"/>
        </w:rPr>
        <w:t> </w:t>
      </w:r>
      <w:r>
        <w:rPr/>
        <w:t>las</w:t>
      </w:r>
      <w:r>
        <w:rPr>
          <w:spacing w:val="-19"/>
        </w:rPr>
        <w:t> </w:t>
      </w:r>
      <w:r>
        <w:rPr/>
        <w:t>madres</w:t>
      </w:r>
      <w:r>
        <w:rPr>
          <w:spacing w:val="-20"/>
        </w:rPr>
        <w:t> </w:t>
      </w:r>
      <w:r>
        <w:rPr/>
        <w:t>gestacionales.</w:t>
      </w: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810895</wp:posOffset>
            </wp:positionH>
            <wp:positionV relativeFrom="paragraph">
              <wp:posOffset>150880</wp:posOffset>
            </wp:positionV>
            <wp:extent cx="5880321" cy="2146935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321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top="1820" w:bottom="280" w:left="1140" w:right="840"/>
        </w:sectPr>
      </w:pPr>
    </w:p>
    <w:p>
      <w:pPr>
        <w:pStyle w:val="BodyTex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399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1417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1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</w:rPr>
      </w:pPr>
    </w:p>
    <w:p>
      <w:pPr>
        <w:pStyle w:val="Heading3"/>
        <w:spacing w:before="340"/>
        <w:jc w:val="both"/>
      </w:pPr>
      <w:r>
        <w:rPr>
          <w:color w:val="59A2AE"/>
          <w:w w:val="85"/>
        </w:rPr>
        <w:t>Años</w:t>
      </w:r>
      <w:r>
        <w:rPr>
          <w:color w:val="59A2AE"/>
          <w:spacing w:val="-7"/>
        </w:rPr>
        <w:t> </w:t>
      </w:r>
      <w:r>
        <w:rPr>
          <w:color w:val="59A2AE"/>
          <w:w w:val="85"/>
        </w:rPr>
        <w:t>80</w:t>
      </w:r>
      <w:r>
        <w:rPr>
          <w:color w:val="59A2AE"/>
          <w:spacing w:val="-6"/>
        </w:rPr>
        <w:t> </w:t>
      </w:r>
      <w:r>
        <w:rPr>
          <w:color w:val="59A2AE"/>
          <w:w w:val="85"/>
        </w:rPr>
        <w:t>y</w:t>
      </w:r>
      <w:r>
        <w:rPr>
          <w:color w:val="59A2AE"/>
          <w:spacing w:val="-6"/>
        </w:rPr>
        <w:t> </w:t>
      </w:r>
      <w:r>
        <w:rPr>
          <w:color w:val="59A2AE"/>
          <w:spacing w:val="-5"/>
          <w:w w:val="85"/>
        </w:rPr>
        <w:t>90</w:t>
      </w:r>
    </w:p>
    <w:p>
      <w:pPr>
        <w:pStyle w:val="BodyText"/>
        <w:spacing w:line="283" w:lineRule="auto" w:before="265"/>
        <w:ind w:left="106" w:right="864"/>
        <w:jc w:val="both"/>
      </w:pPr>
      <w:r>
        <w:rPr/>
        <w:t>Durante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décadas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1980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1990,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gestación</w:t>
      </w:r>
      <w:r>
        <w:rPr>
          <w:spacing w:val="-1"/>
        </w:rPr>
        <w:t> </w:t>
      </w:r>
      <w:r>
        <w:rPr/>
        <w:t>subrogada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volvió</w:t>
      </w:r>
      <w:r>
        <w:rPr>
          <w:spacing w:val="-1"/>
        </w:rPr>
        <w:t> </w:t>
      </w:r>
      <w:r>
        <w:rPr/>
        <w:t>más</w:t>
      </w:r>
      <w:r>
        <w:rPr>
          <w:spacing w:val="-14"/>
        </w:rPr>
        <w:t> </w:t>
      </w:r>
      <w:r>
        <w:rPr/>
        <w:t>común, especialmente en Estados Unidos, donde surgieron agencias que facilitaban estos acuerdos. Esto llevó a un aumento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regulación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establecimiento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leyes</w:t>
      </w:r>
      <w:r>
        <w:rPr>
          <w:spacing w:val="-9"/>
        </w:rPr>
        <w:t> </w:t>
      </w:r>
      <w:r>
        <w:rPr/>
        <w:t>en varios</w:t>
      </w:r>
      <w:r>
        <w:rPr>
          <w:spacing w:val="-20"/>
        </w:rPr>
        <w:t> </w:t>
      </w:r>
      <w:r>
        <w:rPr/>
        <w:t>estados,</w:t>
      </w:r>
      <w:r>
        <w:rPr>
          <w:spacing w:val="-19"/>
        </w:rPr>
        <w:t> </w:t>
      </w:r>
      <w:r>
        <w:rPr/>
        <w:t>aunque</w:t>
      </w:r>
      <w:r>
        <w:rPr>
          <w:spacing w:val="-19"/>
        </w:rPr>
        <w:t> </w:t>
      </w:r>
      <w:r>
        <w:rPr/>
        <w:t>todavía</w:t>
      </w:r>
      <w:r>
        <w:rPr>
          <w:spacing w:val="-20"/>
        </w:rPr>
        <w:t> </w:t>
      </w:r>
      <w:r>
        <w:rPr/>
        <w:t>existe</w:t>
      </w:r>
      <w:r>
        <w:rPr>
          <w:spacing w:val="-19"/>
        </w:rPr>
        <w:t> </w:t>
      </w:r>
      <w:r>
        <w:rPr/>
        <w:t>una</w:t>
      </w:r>
      <w:r>
        <w:rPr>
          <w:spacing w:val="-20"/>
        </w:rPr>
        <w:t> </w:t>
      </w:r>
      <w:r>
        <w:rPr/>
        <w:t>gran</w:t>
      </w:r>
      <w:r>
        <w:rPr>
          <w:spacing w:val="-19"/>
        </w:rPr>
        <w:t> </w:t>
      </w:r>
      <w:r>
        <w:rPr/>
        <w:t>diversidad</w:t>
      </w:r>
      <w:r>
        <w:rPr>
          <w:spacing w:val="-19"/>
        </w:rPr>
        <w:t> </w:t>
      </w:r>
      <w:r>
        <w:rPr/>
        <w:t>en</w:t>
      </w:r>
      <w:r>
        <w:rPr>
          <w:spacing w:val="-20"/>
        </w:rPr>
        <w:t> </w:t>
      </w:r>
      <w:r>
        <w:rPr/>
        <w:t>la</w:t>
      </w:r>
      <w:r>
        <w:rPr>
          <w:spacing w:val="-19"/>
        </w:rPr>
        <w:t> </w:t>
      </w:r>
      <w:r>
        <w:rPr/>
        <w:t>legislación.</w:t>
      </w:r>
    </w:p>
    <w:p>
      <w:pPr>
        <w:pStyle w:val="Heading3"/>
        <w:jc w:val="both"/>
      </w:pPr>
      <w:r>
        <w:rPr>
          <w:color w:val="59A2AE"/>
          <w:w w:val="80"/>
        </w:rPr>
        <w:t>Siglo</w:t>
      </w:r>
      <w:r>
        <w:rPr>
          <w:color w:val="59A2AE"/>
          <w:spacing w:val="8"/>
        </w:rPr>
        <w:t> </w:t>
      </w:r>
      <w:r>
        <w:rPr>
          <w:color w:val="59A2AE"/>
          <w:spacing w:val="-5"/>
          <w:w w:val="90"/>
        </w:rPr>
        <w:t>XXI</w:t>
      </w:r>
    </w:p>
    <w:p>
      <w:pPr>
        <w:pStyle w:val="BodyText"/>
        <w:spacing w:line="283" w:lineRule="auto" w:before="265"/>
        <w:ind w:left="106" w:right="862"/>
        <w:jc w:val="both"/>
      </w:pPr>
      <w:r>
        <w:rPr>
          <w:spacing w:val="-2"/>
        </w:rPr>
        <w:t>En</w:t>
      </w:r>
      <w:r>
        <w:rPr>
          <w:spacing w:val="-18"/>
        </w:rPr>
        <w:t> </w:t>
      </w: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siglo</w:t>
      </w:r>
      <w:r>
        <w:rPr>
          <w:spacing w:val="-17"/>
        </w:rPr>
        <w:t> </w:t>
      </w:r>
      <w:r>
        <w:rPr>
          <w:spacing w:val="-2"/>
        </w:rPr>
        <w:t>XXI,</w:t>
      </w:r>
      <w:r>
        <w:rPr>
          <w:spacing w:val="-18"/>
        </w:rPr>
        <w:t> </w:t>
      </w: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embarazo</w:t>
      </w:r>
      <w:r>
        <w:rPr>
          <w:spacing w:val="-18"/>
        </w:rPr>
        <w:t> </w:t>
      </w:r>
      <w:r>
        <w:rPr>
          <w:spacing w:val="-2"/>
        </w:rPr>
        <w:t>subrogado</w:t>
      </w:r>
      <w:r>
        <w:rPr>
          <w:spacing w:val="-17"/>
        </w:rPr>
        <w:t> </w:t>
      </w:r>
      <w:r>
        <w:rPr>
          <w:spacing w:val="-2"/>
        </w:rPr>
        <w:t>ha</w:t>
      </w:r>
      <w:r>
        <w:rPr>
          <w:spacing w:val="-17"/>
        </w:rPr>
        <w:t> </w:t>
      </w:r>
      <w:r>
        <w:rPr>
          <w:spacing w:val="-2"/>
        </w:rPr>
        <w:t>ganado</w:t>
      </w:r>
      <w:r>
        <w:rPr>
          <w:spacing w:val="-18"/>
        </w:rPr>
        <w:t> </w:t>
      </w:r>
      <w:r>
        <w:rPr>
          <w:spacing w:val="-2"/>
        </w:rPr>
        <w:t>visibilidad</w:t>
      </w:r>
      <w:r>
        <w:rPr>
          <w:spacing w:val="-17"/>
        </w:rPr>
        <w:t> </w:t>
      </w:r>
      <w:r>
        <w:rPr>
          <w:spacing w:val="-2"/>
        </w:rPr>
        <w:t>global.</w:t>
      </w:r>
      <w:r>
        <w:rPr>
          <w:spacing w:val="-17"/>
        </w:rPr>
        <w:t> </w:t>
      </w:r>
      <w:r>
        <w:rPr>
          <w:spacing w:val="-2"/>
        </w:rPr>
        <w:t>Países</w:t>
      </w:r>
      <w:r>
        <w:rPr>
          <w:spacing w:val="-18"/>
        </w:rPr>
        <w:t> </w:t>
      </w:r>
      <w:r>
        <w:rPr>
          <w:spacing w:val="-2"/>
        </w:rPr>
        <w:t>como</w:t>
      </w:r>
      <w:r>
        <w:rPr>
          <w:spacing w:val="-17"/>
        </w:rPr>
        <w:t> </w:t>
      </w:r>
      <w:r>
        <w:rPr>
          <w:spacing w:val="-2"/>
        </w:rPr>
        <w:t>India </w:t>
      </w:r>
      <w:r>
        <w:rPr/>
        <w:t>y Ucrania se convirtieron en destinos populares para la subrogación, debido a sus costos</w:t>
      </w:r>
      <w:r>
        <w:rPr>
          <w:spacing w:val="-20"/>
        </w:rPr>
        <w:t> </w:t>
      </w:r>
      <w:r>
        <w:rPr/>
        <w:t>más</w:t>
      </w:r>
      <w:r>
        <w:rPr>
          <w:spacing w:val="-19"/>
        </w:rPr>
        <w:t> </w:t>
      </w:r>
      <w:r>
        <w:rPr/>
        <w:t>bajos</w:t>
      </w:r>
      <w:r>
        <w:rPr>
          <w:spacing w:val="-19"/>
        </w:rPr>
        <w:t> </w:t>
      </w:r>
      <w:r>
        <w:rPr/>
        <w:t>y</w:t>
      </w:r>
      <w:r>
        <w:rPr>
          <w:spacing w:val="-20"/>
        </w:rPr>
        <w:t> </w:t>
      </w:r>
      <w:r>
        <w:rPr/>
        <w:t>leyes</w:t>
      </w:r>
      <w:r>
        <w:rPr>
          <w:spacing w:val="-19"/>
        </w:rPr>
        <w:t> </w:t>
      </w:r>
      <w:r>
        <w:rPr/>
        <w:t>más</w:t>
      </w:r>
      <w:r>
        <w:rPr>
          <w:spacing w:val="-20"/>
        </w:rPr>
        <w:t> </w:t>
      </w:r>
      <w:r>
        <w:rPr/>
        <w:t>laxas.</w:t>
      </w:r>
      <w:r>
        <w:rPr>
          <w:spacing w:val="-19"/>
        </w:rPr>
        <w:t> </w:t>
      </w:r>
      <w:r>
        <w:rPr/>
        <w:t>Sin</w:t>
      </w:r>
      <w:r>
        <w:rPr>
          <w:spacing w:val="-19"/>
        </w:rPr>
        <w:t> </w:t>
      </w:r>
      <w:r>
        <w:rPr/>
        <w:t>embargo,</w:t>
      </w:r>
      <w:r>
        <w:rPr>
          <w:spacing w:val="-20"/>
        </w:rPr>
        <w:t> </w:t>
      </w:r>
      <w:r>
        <w:rPr/>
        <w:t>también</w:t>
      </w:r>
      <w:r>
        <w:rPr>
          <w:spacing w:val="-19"/>
        </w:rPr>
        <w:t> </w:t>
      </w:r>
      <w:r>
        <w:rPr/>
        <w:t>surgieron</w:t>
      </w:r>
      <w:r>
        <w:rPr>
          <w:spacing w:val="-19"/>
        </w:rPr>
        <w:t> </w:t>
      </w:r>
      <w:r>
        <w:rPr/>
        <w:t>preocupaciones sobre la explotación y la ética de la práctica.</w:t>
      </w: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810895</wp:posOffset>
            </wp:positionH>
            <wp:positionV relativeFrom="paragraph">
              <wp:posOffset>151893</wp:posOffset>
            </wp:positionV>
            <wp:extent cx="5844705" cy="3474720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05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top="1820" w:bottom="280" w:left="1140" w:right="840"/>
        </w:sectPr>
      </w:pPr>
    </w:p>
    <w:p>
      <w:pPr>
        <w:pStyle w:val="BodyText"/>
        <w:rPr>
          <w:sz w:val="36"/>
        </w:rPr>
      </w:pPr>
      <w:r>
        <w:rPr/>
        <w:drawing>
          <wp:anchor distT="0" distB="0" distL="0" distR="0" allowOverlap="1" layoutInCell="1" locked="0" behindDoc="1" simplePos="0" relativeHeight="487400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1417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1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7"/>
        <w:rPr>
          <w:sz w:val="36"/>
        </w:rPr>
      </w:pPr>
    </w:p>
    <w:p>
      <w:pPr>
        <w:pStyle w:val="Heading2"/>
      </w:pPr>
      <w:r>
        <w:rPr>
          <w:color w:val="59A2AE"/>
          <w:w w:val="90"/>
        </w:rPr>
        <w:t>Enfoques</w:t>
      </w:r>
      <w:r>
        <w:rPr>
          <w:color w:val="59A2AE"/>
          <w:spacing w:val="-4"/>
          <w:w w:val="90"/>
        </w:rPr>
        <w:t> </w:t>
      </w:r>
      <w:r>
        <w:rPr>
          <w:color w:val="59A2AE"/>
          <w:w w:val="90"/>
        </w:rPr>
        <w:t>y</w:t>
      </w:r>
      <w:r>
        <w:rPr>
          <w:color w:val="59A2AE"/>
          <w:spacing w:val="-4"/>
          <w:w w:val="90"/>
        </w:rPr>
        <w:t> </w:t>
      </w:r>
      <w:r>
        <w:rPr>
          <w:color w:val="59A2AE"/>
          <w:w w:val="90"/>
        </w:rPr>
        <w:t>abordaje</w:t>
      </w:r>
      <w:r>
        <w:rPr>
          <w:color w:val="59A2AE"/>
          <w:spacing w:val="-4"/>
          <w:w w:val="90"/>
        </w:rPr>
        <w:t> </w:t>
      </w:r>
      <w:r>
        <w:rPr>
          <w:color w:val="59A2AE"/>
          <w:w w:val="90"/>
        </w:rPr>
        <w:t>del</w:t>
      </w:r>
      <w:r>
        <w:rPr>
          <w:color w:val="59A2AE"/>
          <w:spacing w:val="-4"/>
          <w:w w:val="90"/>
        </w:rPr>
        <w:t> tema</w:t>
      </w:r>
    </w:p>
    <w:p>
      <w:pPr>
        <w:pStyle w:val="BodyText"/>
        <w:spacing w:line="283" w:lineRule="auto" w:before="265"/>
        <w:ind w:left="106" w:right="1016"/>
      </w:pPr>
      <w:r>
        <w:rPr/>
        <w:t>Este</w:t>
      </w:r>
      <w:r>
        <w:rPr>
          <w:spacing w:val="-17"/>
        </w:rPr>
        <w:t> </w:t>
      </w:r>
      <w:r>
        <w:rPr/>
        <w:t>tema</w:t>
      </w:r>
      <w:r>
        <w:rPr>
          <w:spacing w:val="-17"/>
        </w:rPr>
        <w:t> </w:t>
      </w:r>
      <w:r>
        <w:rPr/>
        <w:t>abarca</w:t>
      </w:r>
      <w:r>
        <w:rPr>
          <w:spacing w:val="-17"/>
        </w:rPr>
        <w:t> </w:t>
      </w:r>
      <w:r>
        <w:rPr/>
        <w:t>una</w:t>
      </w:r>
      <w:r>
        <w:rPr>
          <w:spacing w:val="-17"/>
        </w:rPr>
        <w:t> </w:t>
      </w:r>
      <w:r>
        <w:rPr/>
        <w:t>discusión</w:t>
      </w:r>
      <w:r>
        <w:rPr>
          <w:spacing w:val="-17"/>
        </w:rPr>
        <w:t> </w:t>
      </w:r>
      <w:r>
        <w:rPr/>
        <w:t>crítica</w:t>
      </w:r>
      <w:r>
        <w:rPr>
          <w:spacing w:val="-17"/>
        </w:rPr>
        <w:t> </w:t>
      </w:r>
      <w:r>
        <w:rPr/>
        <w:t>sobre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intersección</w:t>
      </w:r>
      <w:r>
        <w:rPr>
          <w:spacing w:val="-17"/>
        </w:rPr>
        <w:t> </w:t>
      </w:r>
      <w:r>
        <w:rPr/>
        <w:t>entre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derechos reproductivos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las</w:t>
      </w:r>
      <w:r>
        <w:rPr>
          <w:spacing w:val="-19"/>
        </w:rPr>
        <w:t> </w:t>
      </w:r>
      <w:r>
        <w:rPr/>
        <w:t>mujeres</w:t>
      </w:r>
      <w:r>
        <w:rPr>
          <w:spacing w:val="-20"/>
        </w:rPr>
        <w:t> </w:t>
      </w:r>
      <w:r>
        <w:rPr/>
        <w:t>y</w:t>
      </w:r>
      <w:r>
        <w:rPr>
          <w:spacing w:val="-19"/>
        </w:rPr>
        <w:t> </w:t>
      </w:r>
      <w:r>
        <w:rPr/>
        <w:t>las</w:t>
      </w:r>
      <w:r>
        <w:rPr>
          <w:spacing w:val="-20"/>
        </w:rPr>
        <w:t> </w:t>
      </w:r>
      <w:r>
        <w:rPr/>
        <w:t>formas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que</w:t>
      </w:r>
      <w:r>
        <w:rPr>
          <w:spacing w:val="-20"/>
        </w:rPr>
        <w:t> </w:t>
      </w:r>
      <w:r>
        <w:rPr/>
        <w:t>dichos</w:t>
      </w:r>
      <w:r>
        <w:rPr>
          <w:spacing w:val="-19"/>
        </w:rPr>
        <w:t> </w:t>
      </w:r>
      <w:r>
        <w:rPr/>
        <w:t>derechos</w:t>
      </w:r>
      <w:r>
        <w:rPr>
          <w:spacing w:val="-19"/>
        </w:rPr>
        <w:t> </w:t>
      </w:r>
      <w:r>
        <w:rPr/>
        <w:t>pueden</w:t>
      </w:r>
      <w:r>
        <w:rPr>
          <w:spacing w:val="-20"/>
        </w:rPr>
        <w:t> </w:t>
      </w:r>
      <w:r>
        <w:rPr/>
        <w:t>verse </w:t>
      </w:r>
      <w:r>
        <w:rPr>
          <w:spacing w:val="-2"/>
        </w:rPr>
        <w:t>comprometidos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explotados.</w:t>
      </w:r>
      <w:r>
        <w:rPr>
          <w:spacing w:val="-11"/>
        </w:rPr>
        <w:t> </w:t>
      </w:r>
      <w:r>
        <w:rPr>
          <w:spacing w:val="-2"/>
        </w:rPr>
        <w:t>Se</w:t>
      </w:r>
      <w:r>
        <w:rPr>
          <w:spacing w:val="-11"/>
        </w:rPr>
        <w:t> </w:t>
      </w:r>
      <w:r>
        <w:rPr>
          <w:spacing w:val="-2"/>
        </w:rPr>
        <w:t>trata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un</w:t>
      </w:r>
      <w:r>
        <w:rPr>
          <w:spacing w:val="-11"/>
        </w:rPr>
        <w:t> </w:t>
      </w:r>
      <w:r>
        <w:rPr>
          <w:spacing w:val="-2"/>
        </w:rPr>
        <w:t>análisis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explora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11"/>
        </w:rPr>
        <w:t> </w:t>
      </w:r>
      <w:r>
        <w:rPr>
          <w:spacing w:val="-2"/>
        </w:rPr>
        <w:t>decisiones </w:t>
      </w:r>
      <w:r>
        <w:rPr/>
        <w:t>relacionadas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maternidad,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acceso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servicios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salud</w:t>
      </w:r>
      <w:r>
        <w:rPr>
          <w:spacing w:val="-5"/>
        </w:rPr>
        <w:t> </w:t>
      </w:r>
      <w:r>
        <w:rPr/>
        <w:t>reproductiva,</w:t>
      </w:r>
      <w:r>
        <w:rPr>
          <w:spacing w:val="-5"/>
        </w:rPr>
        <w:t> </w:t>
      </w:r>
      <w:r>
        <w:rPr/>
        <w:t>la legalidad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prácticas</w:t>
      </w:r>
      <w:r>
        <w:rPr>
          <w:spacing w:val="-11"/>
        </w:rPr>
        <w:t> </w:t>
      </w:r>
      <w:r>
        <w:rPr/>
        <w:t>como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subrogación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aborto,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posibilidad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esas decisiones</w:t>
      </w:r>
      <w:r>
        <w:rPr>
          <w:spacing w:val="-20"/>
        </w:rPr>
        <w:t> </w:t>
      </w:r>
      <w:r>
        <w:rPr/>
        <w:t>sean</w:t>
      </w:r>
      <w:r>
        <w:rPr>
          <w:spacing w:val="-19"/>
        </w:rPr>
        <w:t> </w:t>
      </w:r>
      <w:r>
        <w:rPr/>
        <w:t>manipuladas</w:t>
      </w:r>
      <w:r>
        <w:rPr>
          <w:spacing w:val="-19"/>
        </w:rPr>
        <w:t> </w:t>
      </w:r>
      <w:r>
        <w:rPr/>
        <w:t>o</w:t>
      </w:r>
      <w:r>
        <w:rPr>
          <w:spacing w:val="-20"/>
        </w:rPr>
        <w:t> </w:t>
      </w:r>
      <w:r>
        <w:rPr/>
        <w:t>condicionadas</w:t>
      </w:r>
      <w:r>
        <w:rPr>
          <w:spacing w:val="-19"/>
        </w:rPr>
        <w:t> </w:t>
      </w:r>
      <w:r>
        <w:rPr/>
        <w:t>por</w:t>
      </w:r>
      <w:r>
        <w:rPr>
          <w:spacing w:val="-20"/>
        </w:rPr>
        <w:t> </w:t>
      </w:r>
      <w:r>
        <w:rPr/>
        <w:t>presiones</w:t>
      </w:r>
      <w:r>
        <w:rPr>
          <w:spacing w:val="-19"/>
        </w:rPr>
        <w:t> </w:t>
      </w:r>
      <w:r>
        <w:rPr/>
        <w:t>sociales,</w:t>
      </w:r>
      <w:r>
        <w:rPr>
          <w:spacing w:val="-19"/>
        </w:rPr>
        <w:t> </w:t>
      </w:r>
      <w:r>
        <w:rPr/>
        <w:t>económicas,</w:t>
      </w:r>
      <w:r>
        <w:rPr>
          <w:spacing w:val="-20"/>
        </w:rPr>
        <w:t> </w:t>
      </w:r>
      <w:r>
        <w:rPr/>
        <w:t>o </w:t>
      </w:r>
      <w:r>
        <w:rPr>
          <w:spacing w:val="-2"/>
        </w:rPr>
        <w:t>legales.</w:t>
      </w:r>
    </w:p>
    <w:p>
      <w:pPr>
        <w:pStyle w:val="BodyText"/>
        <w:spacing w:line="283" w:lineRule="auto" w:before="231"/>
        <w:ind w:left="106" w:right="864"/>
      </w:pPr>
      <w:r>
        <w:rPr/>
        <w:t>El</w:t>
      </w:r>
      <w:r>
        <w:rPr>
          <w:spacing w:val="-17"/>
        </w:rPr>
        <w:t> </w:t>
      </w:r>
      <w:r>
        <w:rPr/>
        <w:t>debate</w:t>
      </w:r>
      <w:r>
        <w:rPr>
          <w:spacing w:val="-17"/>
        </w:rPr>
        <w:t> </w:t>
      </w:r>
      <w:r>
        <w:rPr/>
        <w:t>gira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torno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cómo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protege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limita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derecho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mujer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decidir sobre</w:t>
      </w:r>
      <w:r>
        <w:rPr>
          <w:spacing w:val="-20"/>
        </w:rPr>
        <w:t> </w:t>
      </w:r>
      <w:r>
        <w:rPr/>
        <w:t>su</w:t>
      </w:r>
      <w:r>
        <w:rPr>
          <w:spacing w:val="-19"/>
        </w:rPr>
        <w:t> </w:t>
      </w:r>
      <w:r>
        <w:rPr/>
        <w:t>cuerpo</w:t>
      </w:r>
      <w:r>
        <w:rPr>
          <w:spacing w:val="-19"/>
        </w:rPr>
        <w:t> </w:t>
      </w:r>
      <w:r>
        <w:rPr/>
        <w:t>y</w:t>
      </w:r>
      <w:r>
        <w:rPr>
          <w:spacing w:val="-20"/>
        </w:rPr>
        <w:t> </w:t>
      </w:r>
      <w:r>
        <w:rPr/>
        <w:t>sus</w:t>
      </w:r>
      <w:r>
        <w:rPr>
          <w:spacing w:val="-19"/>
        </w:rPr>
        <w:t> </w:t>
      </w:r>
      <w:r>
        <w:rPr/>
        <w:t>capacidades</w:t>
      </w:r>
      <w:r>
        <w:rPr>
          <w:spacing w:val="-20"/>
        </w:rPr>
        <w:t> </w:t>
      </w:r>
      <w:r>
        <w:rPr/>
        <w:t>reproductivas,</w:t>
      </w:r>
      <w:r>
        <w:rPr>
          <w:spacing w:val="-19"/>
        </w:rPr>
        <w:t> </w:t>
      </w:r>
      <w:r>
        <w:rPr/>
        <w:t>al</w:t>
      </w:r>
      <w:r>
        <w:rPr>
          <w:spacing w:val="-19"/>
        </w:rPr>
        <w:t> </w:t>
      </w:r>
      <w:r>
        <w:rPr/>
        <w:t>tiempo</w:t>
      </w:r>
      <w:r>
        <w:rPr>
          <w:spacing w:val="-20"/>
        </w:rPr>
        <w:t> </w:t>
      </w:r>
      <w:r>
        <w:rPr/>
        <w:t>que</w:t>
      </w:r>
      <w:r>
        <w:rPr>
          <w:spacing w:val="-19"/>
        </w:rPr>
        <w:t> </w:t>
      </w:r>
      <w:r>
        <w:rPr/>
        <w:t>se</w:t>
      </w:r>
      <w:r>
        <w:rPr>
          <w:spacing w:val="-19"/>
        </w:rPr>
        <w:t> </w:t>
      </w:r>
      <w:r>
        <w:rPr/>
        <w:t>cuestiona</w:t>
      </w:r>
      <w:r>
        <w:rPr>
          <w:spacing w:val="-20"/>
        </w:rPr>
        <w:t> </w:t>
      </w:r>
      <w:r>
        <w:rPr/>
        <w:t>si</w:t>
      </w:r>
      <w:r>
        <w:rPr>
          <w:spacing w:val="-19"/>
        </w:rPr>
        <w:t> </w:t>
      </w:r>
      <w:r>
        <w:rPr/>
        <w:t>en </w:t>
      </w:r>
      <w:r>
        <w:rPr>
          <w:spacing w:val="-2"/>
        </w:rPr>
        <w:t>determinadas</w:t>
      </w:r>
      <w:r>
        <w:rPr>
          <w:spacing w:val="-13"/>
        </w:rPr>
        <w:t> </w:t>
      </w:r>
      <w:r>
        <w:rPr>
          <w:spacing w:val="-2"/>
        </w:rPr>
        <w:t>circunstancias</w:t>
      </w:r>
      <w:r>
        <w:rPr>
          <w:spacing w:val="-13"/>
        </w:rPr>
        <w:t> </w:t>
      </w:r>
      <w:r>
        <w:rPr>
          <w:spacing w:val="-2"/>
        </w:rPr>
        <w:t>estas</w:t>
      </w:r>
      <w:r>
        <w:rPr>
          <w:spacing w:val="-13"/>
        </w:rPr>
        <w:t> </w:t>
      </w:r>
      <w:r>
        <w:rPr>
          <w:spacing w:val="-2"/>
        </w:rPr>
        <w:t>libertades</w:t>
      </w:r>
      <w:r>
        <w:rPr>
          <w:spacing w:val="-13"/>
        </w:rPr>
        <w:t> </w:t>
      </w:r>
      <w:r>
        <w:rPr>
          <w:spacing w:val="-2"/>
        </w:rPr>
        <w:t>pueden</w:t>
      </w:r>
      <w:r>
        <w:rPr>
          <w:spacing w:val="-13"/>
        </w:rPr>
        <w:t> </w:t>
      </w:r>
      <w:r>
        <w:rPr>
          <w:spacing w:val="-2"/>
        </w:rPr>
        <w:t>transformarse</w:t>
      </w:r>
      <w:r>
        <w:rPr>
          <w:spacing w:val="-13"/>
        </w:rPr>
        <w:t> </w:t>
      </w:r>
      <w:r>
        <w:rPr>
          <w:spacing w:val="-2"/>
        </w:rPr>
        <w:t>en</w:t>
      </w:r>
      <w:r>
        <w:rPr>
          <w:spacing w:val="-13"/>
        </w:rPr>
        <w:t> </w:t>
      </w:r>
      <w:r>
        <w:rPr>
          <w:spacing w:val="-2"/>
        </w:rPr>
        <w:t>formas</w:t>
      </w:r>
      <w:r>
        <w:rPr>
          <w:spacing w:val="-13"/>
        </w:rPr>
        <w:t> </w:t>
      </w:r>
      <w:r>
        <w:rPr>
          <w:spacing w:val="-2"/>
        </w:rPr>
        <w:t>de explotación.</w:t>
      </w: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1479867</wp:posOffset>
            </wp:positionH>
            <wp:positionV relativeFrom="paragraph">
              <wp:posOffset>151937</wp:posOffset>
            </wp:positionV>
            <wp:extent cx="4536615" cy="2788824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615" cy="2788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2"/>
      </w:pPr>
    </w:p>
    <w:p>
      <w:pPr>
        <w:pStyle w:val="BodyText"/>
        <w:spacing w:before="1"/>
        <w:ind w:left="106"/>
        <w:rPr>
          <w:rFonts w:ascii="Arial Black" w:hAnsi="Arial Black"/>
        </w:rPr>
      </w:pPr>
      <w:r>
        <w:rPr>
          <w:rFonts w:ascii="Arial Black" w:hAnsi="Arial Black"/>
          <w:color w:val="59A2AE"/>
          <w:w w:val="85"/>
        </w:rPr>
        <w:t>Introducción:</w:t>
      </w:r>
      <w:r>
        <w:rPr>
          <w:rFonts w:ascii="Arial Black" w:hAnsi="Arial Black"/>
          <w:color w:val="59A2AE"/>
          <w:spacing w:val="-11"/>
        </w:rPr>
        <w:t> </w:t>
      </w:r>
      <w:r>
        <w:rPr>
          <w:rFonts w:ascii="Arial Black" w:hAnsi="Arial Black"/>
          <w:color w:val="59A2AE"/>
          <w:w w:val="85"/>
        </w:rPr>
        <w:t>Puntos</w:t>
      </w:r>
      <w:r>
        <w:rPr>
          <w:rFonts w:ascii="Arial Black" w:hAnsi="Arial Black"/>
          <w:color w:val="59A2AE"/>
          <w:spacing w:val="-10"/>
        </w:rPr>
        <w:t> </w:t>
      </w:r>
      <w:r>
        <w:rPr>
          <w:rFonts w:ascii="Arial Black" w:hAnsi="Arial Black"/>
          <w:color w:val="59A2AE"/>
          <w:spacing w:val="-2"/>
          <w:w w:val="85"/>
        </w:rPr>
        <w:t>esenciales/críticos</w:t>
      </w:r>
    </w:p>
    <w:p>
      <w:pPr>
        <w:pStyle w:val="ListParagraph"/>
        <w:numPr>
          <w:ilvl w:val="0"/>
          <w:numId w:val="4"/>
        </w:numPr>
        <w:tabs>
          <w:tab w:pos="824" w:val="left" w:leader="none"/>
          <w:tab w:pos="826" w:val="left" w:leader="none"/>
        </w:tabs>
        <w:spacing w:line="271" w:lineRule="auto" w:before="244" w:after="0"/>
        <w:ind w:left="826" w:right="875" w:hanging="360"/>
        <w:jc w:val="left"/>
        <w:rPr>
          <w:sz w:val="22"/>
        </w:rPr>
      </w:pPr>
      <w:r>
        <w:rPr>
          <w:rFonts w:ascii="Arial Black"/>
          <w:color w:val="59A2AE"/>
          <w:spacing w:val="-8"/>
          <w:sz w:val="22"/>
        </w:rPr>
        <w:t>Derechos</w:t>
      </w:r>
      <w:r>
        <w:rPr>
          <w:rFonts w:ascii="Arial Black"/>
          <w:color w:val="59A2AE"/>
          <w:spacing w:val="-10"/>
          <w:sz w:val="22"/>
        </w:rPr>
        <w:t> </w:t>
      </w:r>
      <w:r>
        <w:rPr>
          <w:rFonts w:ascii="Arial Black"/>
          <w:color w:val="59A2AE"/>
          <w:spacing w:val="-8"/>
          <w:sz w:val="22"/>
        </w:rPr>
        <w:t>reproductivos</w:t>
      </w:r>
      <w:r>
        <w:rPr>
          <w:color w:val="59A2AE"/>
          <w:spacing w:val="-8"/>
          <w:sz w:val="22"/>
        </w:rPr>
        <w:t>:</w:t>
      </w:r>
      <w:r>
        <w:rPr>
          <w:color w:val="59A2AE"/>
          <w:spacing w:val="-15"/>
          <w:sz w:val="22"/>
        </w:rPr>
        <w:t> </w:t>
      </w:r>
      <w:r>
        <w:rPr>
          <w:spacing w:val="-8"/>
          <w:sz w:val="22"/>
        </w:rPr>
        <w:t>Se</w:t>
      </w:r>
      <w:r>
        <w:rPr>
          <w:spacing w:val="-15"/>
          <w:sz w:val="22"/>
        </w:rPr>
        <w:t> </w:t>
      </w:r>
      <w:r>
        <w:rPr>
          <w:spacing w:val="-8"/>
          <w:sz w:val="22"/>
        </w:rPr>
        <w:t>refiere</w:t>
      </w:r>
      <w:r>
        <w:rPr>
          <w:spacing w:val="-15"/>
          <w:sz w:val="22"/>
        </w:rPr>
        <w:t> </w:t>
      </w:r>
      <w:r>
        <w:rPr>
          <w:spacing w:val="-8"/>
          <w:sz w:val="22"/>
        </w:rPr>
        <w:t>al</w:t>
      </w:r>
      <w:r>
        <w:rPr>
          <w:spacing w:val="-15"/>
          <w:sz w:val="22"/>
        </w:rPr>
        <w:t> </w:t>
      </w:r>
      <w:r>
        <w:rPr>
          <w:spacing w:val="-8"/>
          <w:sz w:val="22"/>
        </w:rPr>
        <w:t>derecho</w:t>
      </w:r>
      <w:r>
        <w:rPr>
          <w:spacing w:val="-15"/>
          <w:sz w:val="22"/>
        </w:rPr>
        <w:t> </w:t>
      </w:r>
      <w:r>
        <w:rPr>
          <w:spacing w:val="-8"/>
          <w:sz w:val="22"/>
        </w:rPr>
        <w:t>de</w:t>
      </w:r>
      <w:r>
        <w:rPr>
          <w:spacing w:val="-15"/>
          <w:sz w:val="22"/>
        </w:rPr>
        <w:t> </w:t>
      </w:r>
      <w:r>
        <w:rPr>
          <w:spacing w:val="-8"/>
          <w:sz w:val="22"/>
        </w:rPr>
        <w:t>las</w:t>
      </w:r>
      <w:r>
        <w:rPr>
          <w:spacing w:val="-15"/>
          <w:sz w:val="22"/>
        </w:rPr>
        <w:t> </w:t>
      </w:r>
      <w:r>
        <w:rPr>
          <w:spacing w:val="-8"/>
          <w:sz w:val="22"/>
        </w:rPr>
        <w:t>mujeres</w:t>
      </w:r>
      <w:r>
        <w:rPr>
          <w:spacing w:val="-15"/>
          <w:sz w:val="22"/>
        </w:rPr>
        <w:t> </w:t>
      </w:r>
      <w:r>
        <w:rPr>
          <w:spacing w:val="-8"/>
          <w:sz w:val="22"/>
        </w:rPr>
        <w:t>a</w:t>
      </w:r>
      <w:r>
        <w:rPr>
          <w:spacing w:val="-15"/>
          <w:sz w:val="22"/>
        </w:rPr>
        <w:t> </w:t>
      </w:r>
      <w:r>
        <w:rPr>
          <w:spacing w:val="-8"/>
          <w:sz w:val="22"/>
        </w:rPr>
        <w:t>tomar</w:t>
      </w:r>
      <w:r>
        <w:rPr>
          <w:spacing w:val="-15"/>
          <w:sz w:val="22"/>
        </w:rPr>
        <w:t> </w:t>
      </w:r>
      <w:r>
        <w:rPr>
          <w:spacing w:val="-8"/>
          <w:sz w:val="22"/>
        </w:rPr>
        <w:t>decisiones </w:t>
      </w:r>
      <w:r>
        <w:rPr>
          <w:sz w:val="22"/>
        </w:rPr>
        <w:t>libres</w:t>
      </w:r>
      <w:r>
        <w:rPr>
          <w:spacing w:val="-20"/>
          <w:sz w:val="22"/>
        </w:rPr>
        <w:t> </w:t>
      </w:r>
      <w:r>
        <w:rPr>
          <w:sz w:val="22"/>
        </w:rPr>
        <w:t>sobre</w:t>
      </w:r>
      <w:r>
        <w:rPr>
          <w:spacing w:val="-19"/>
          <w:sz w:val="22"/>
        </w:rPr>
        <w:t> </w:t>
      </w:r>
      <w:r>
        <w:rPr>
          <w:sz w:val="22"/>
        </w:rPr>
        <w:t>su</w:t>
      </w:r>
      <w:r>
        <w:rPr>
          <w:spacing w:val="-19"/>
          <w:sz w:val="22"/>
        </w:rPr>
        <w:t> </w:t>
      </w:r>
      <w:r>
        <w:rPr>
          <w:sz w:val="22"/>
        </w:rPr>
        <w:t>cuerpo,</w:t>
      </w:r>
      <w:r>
        <w:rPr>
          <w:spacing w:val="-20"/>
          <w:sz w:val="22"/>
        </w:rPr>
        <w:t> </w:t>
      </w:r>
      <w:r>
        <w:rPr>
          <w:sz w:val="22"/>
        </w:rPr>
        <w:t>incluyendo</w:t>
      </w:r>
      <w:r>
        <w:rPr>
          <w:spacing w:val="-19"/>
          <w:sz w:val="22"/>
        </w:rPr>
        <w:t> </w:t>
      </w:r>
      <w:r>
        <w:rPr>
          <w:sz w:val="22"/>
        </w:rPr>
        <w:t>si</w:t>
      </w:r>
      <w:r>
        <w:rPr>
          <w:spacing w:val="-20"/>
          <w:sz w:val="22"/>
        </w:rPr>
        <w:t> </w:t>
      </w:r>
      <w:r>
        <w:rPr>
          <w:sz w:val="22"/>
        </w:rPr>
        <w:t>desean</w:t>
      </w:r>
      <w:r>
        <w:rPr>
          <w:spacing w:val="-19"/>
          <w:sz w:val="22"/>
        </w:rPr>
        <w:t> </w:t>
      </w:r>
      <w:r>
        <w:rPr>
          <w:sz w:val="22"/>
        </w:rPr>
        <w:t>o</w:t>
      </w:r>
      <w:r>
        <w:rPr>
          <w:spacing w:val="-19"/>
          <w:sz w:val="22"/>
        </w:rPr>
        <w:t> </w:t>
      </w:r>
      <w:r>
        <w:rPr>
          <w:sz w:val="22"/>
        </w:rPr>
        <w:t>no</w:t>
      </w:r>
      <w:r>
        <w:rPr>
          <w:spacing w:val="-20"/>
          <w:sz w:val="22"/>
        </w:rPr>
        <w:t> </w:t>
      </w:r>
      <w:r>
        <w:rPr>
          <w:sz w:val="22"/>
        </w:rPr>
        <w:t>tener</w:t>
      </w:r>
      <w:r>
        <w:rPr>
          <w:spacing w:val="-19"/>
          <w:sz w:val="22"/>
        </w:rPr>
        <w:t> </w:t>
      </w:r>
      <w:r>
        <w:rPr>
          <w:sz w:val="22"/>
        </w:rPr>
        <w:t>hijos,</w:t>
      </w:r>
      <w:r>
        <w:rPr>
          <w:spacing w:val="-19"/>
          <w:sz w:val="22"/>
        </w:rPr>
        <w:t> </w:t>
      </w:r>
      <w:r>
        <w:rPr>
          <w:sz w:val="22"/>
        </w:rPr>
        <w:t>el</w:t>
      </w:r>
      <w:r>
        <w:rPr>
          <w:spacing w:val="-20"/>
          <w:sz w:val="22"/>
        </w:rPr>
        <w:t> </w:t>
      </w:r>
      <w:r>
        <w:rPr>
          <w:sz w:val="22"/>
        </w:rPr>
        <w:t>acceso</w:t>
      </w:r>
      <w:r>
        <w:rPr>
          <w:spacing w:val="-19"/>
          <w:sz w:val="22"/>
        </w:rPr>
        <w:t> </w:t>
      </w:r>
      <w:r>
        <w:rPr>
          <w:sz w:val="22"/>
        </w:rPr>
        <w:t>a anticonceptivos,</w:t>
      </w:r>
      <w:r>
        <w:rPr>
          <w:spacing w:val="-16"/>
          <w:sz w:val="22"/>
        </w:rPr>
        <w:t> </w:t>
      </w:r>
      <w:r>
        <w:rPr>
          <w:sz w:val="22"/>
        </w:rPr>
        <w:t>tratamientos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fertilidad</w:t>
      </w:r>
      <w:r>
        <w:rPr>
          <w:spacing w:val="-16"/>
          <w:sz w:val="22"/>
        </w:rPr>
        <w:t> </w:t>
      </w:r>
      <w:r>
        <w:rPr>
          <w:sz w:val="22"/>
        </w:rPr>
        <w:t>y</w:t>
      </w:r>
      <w:r>
        <w:rPr>
          <w:spacing w:val="-16"/>
          <w:sz w:val="22"/>
        </w:rPr>
        <w:t> </w:t>
      </w:r>
      <w:r>
        <w:rPr>
          <w:sz w:val="22"/>
        </w:rPr>
        <w:t>el</w:t>
      </w:r>
      <w:r>
        <w:rPr>
          <w:spacing w:val="-16"/>
          <w:sz w:val="22"/>
        </w:rPr>
        <w:t> </w:t>
      </w:r>
      <w:r>
        <w:rPr>
          <w:sz w:val="22"/>
        </w:rPr>
        <w:t>aborto.</w:t>
      </w:r>
    </w:p>
    <w:p>
      <w:pPr>
        <w:spacing w:after="0" w:line="271" w:lineRule="auto"/>
        <w:jc w:val="left"/>
        <w:rPr>
          <w:sz w:val="22"/>
        </w:rPr>
        <w:sectPr>
          <w:pgSz w:w="12240" w:h="15840"/>
          <w:pgMar w:top="1820" w:bottom="280" w:left="114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401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1417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1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17"/>
      </w:pPr>
    </w:p>
    <w:p>
      <w:pPr>
        <w:pStyle w:val="ListParagraph"/>
        <w:numPr>
          <w:ilvl w:val="0"/>
          <w:numId w:val="4"/>
        </w:numPr>
        <w:tabs>
          <w:tab w:pos="824" w:val="left" w:leader="none"/>
          <w:tab w:pos="826" w:val="left" w:leader="none"/>
        </w:tabs>
        <w:spacing w:line="276" w:lineRule="auto" w:before="0" w:after="0"/>
        <w:ind w:left="826" w:right="1116" w:hanging="360"/>
        <w:jc w:val="left"/>
        <w:rPr>
          <w:sz w:val="22"/>
        </w:rPr>
      </w:pPr>
      <w:r>
        <w:rPr>
          <w:rFonts w:ascii="Arial Black" w:hAnsi="Arial Black"/>
          <w:color w:val="59A2AE"/>
          <w:spacing w:val="-6"/>
          <w:sz w:val="22"/>
        </w:rPr>
        <w:t>Explotación</w:t>
      </w:r>
      <w:r>
        <w:rPr>
          <w:rFonts w:ascii="Arial Black" w:hAnsi="Arial Black"/>
          <w:color w:val="59A2AE"/>
          <w:spacing w:val="-8"/>
          <w:sz w:val="22"/>
        </w:rPr>
        <w:t> </w:t>
      </w:r>
      <w:r>
        <w:rPr>
          <w:rFonts w:ascii="Arial Black" w:hAnsi="Arial Black"/>
          <w:color w:val="59A2AE"/>
          <w:spacing w:val="-6"/>
          <w:sz w:val="22"/>
        </w:rPr>
        <w:t>reproductiva</w:t>
      </w:r>
      <w:r>
        <w:rPr>
          <w:color w:val="59A2AE"/>
          <w:spacing w:val="-6"/>
          <w:sz w:val="22"/>
        </w:rPr>
        <w:t>:</w:t>
      </w:r>
      <w:r>
        <w:rPr>
          <w:color w:val="59A2AE"/>
          <w:spacing w:val="-13"/>
          <w:sz w:val="22"/>
        </w:rPr>
        <w:t> </w:t>
      </w:r>
      <w:r>
        <w:rPr>
          <w:spacing w:val="-6"/>
          <w:sz w:val="22"/>
        </w:rPr>
        <w:t>Analiza</w:t>
      </w:r>
      <w:r>
        <w:rPr>
          <w:spacing w:val="-13"/>
          <w:sz w:val="22"/>
        </w:rPr>
        <w:t> </w:t>
      </w:r>
      <w:r>
        <w:rPr>
          <w:spacing w:val="-6"/>
          <w:sz w:val="22"/>
        </w:rPr>
        <w:t>cómo</w:t>
      </w:r>
      <w:r>
        <w:rPr>
          <w:spacing w:val="-13"/>
          <w:sz w:val="22"/>
        </w:rPr>
        <w:t> </w:t>
      </w:r>
      <w:r>
        <w:rPr>
          <w:spacing w:val="-6"/>
          <w:sz w:val="22"/>
        </w:rPr>
        <w:t>en</w:t>
      </w:r>
      <w:r>
        <w:rPr>
          <w:spacing w:val="-13"/>
          <w:sz w:val="22"/>
        </w:rPr>
        <w:t> </w:t>
      </w:r>
      <w:r>
        <w:rPr>
          <w:spacing w:val="-6"/>
          <w:sz w:val="22"/>
        </w:rPr>
        <w:t>algunos</w:t>
      </w:r>
      <w:r>
        <w:rPr>
          <w:spacing w:val="-13"/>
          <w:sz w:val="22"/>
        </w:rPr>
        <w:t> </w:t>
      </w:r>
      <w:r>
        <w:rPr>
          <w:spacing w:val="-6"/>
          <w:sz w:val="22"/>
        </w:rPr>
        <w:t>contextos,</w:t>
      </w:r>
      <w:r>
        <w:rPr>
          <w:spacing w:val="-13"/>
          <w:sz w:val="22"/>
        </w:rPr>
        <w:t> </w:t>
      </w:r>
      <w:r>
        <w:rPr>
          <w:spacing w:val="-6"/>
          <w:sz w:val="22"/>
        </w:rPr>
        <w:t>las</w:t>
      </w:r>
      <w:r>
        <w:rPr>
          <w:spacing w:val="-13"/>
          <w:sz w:val="22"/>
        </w:rPr>
        <w:t> </w:t>
      </w:r>
      <w:r>
        <w:rPr>
          <w:spacing w:val="-6"/>
          <w:sz w:val="22"/>
        </w:rPr>
        <w:t>decisiones </w:t>
      </w:r>
      <w:r>
        <w:rPr>
          <w:sz w:val="22"/>
        </w:rPr>
        <w:t>reproductivas</w:t>
      </w:r>
      <w:r>
        <w:rPr>
          <w:spacing w:val="-4"/>
          <w:sz w:val="22"/>
        </w:rPr>
        <w:t> </w:t>
      </w:r>
      <w:r>
        <w:rPr>
          <w:sz w:val="22"/>
        </w:rPr>
        <w:t>pueden</w:t>
      </w:r>
      <w:r>
        <w:rPr>
          <w:spacing w:val="-4"/>
          <w:sz w:val="22"/>
        </w:rPr>
        <w:t> </w:t>
      </w:r>
      <w:r>
        <w:rPr>
          <w:sz w:val="22"/>
        </w:rPr>
        <w:t>estar</w:t>
      </w:r>
      <w:r>
        <w:rPr>
          <w:spacing w:val="-4"/>
          <w:sz w:val="22"/>
        </w:rPr>
        <w:t> </w:t>
      </w:r>
      <w:r>
        <w:rPr>
          <w:sz w:val="22"/>
        </w:rPr>
        <w:t>condicionadas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4"/>
          <w:sz w:val="22"/>
        </w:rPr>
        <w:t> </w:t>
      </w:r>
      <w:r>
        <w:rPr>
          <w:sz w:val="22"/>
        </w:rPr>
        <w:t>factores</w:t>
      </w:r>
      <w:r>
        <w:rPr>
          <w:spacing w:val="-4"/>
          <w:sz w:val="22"/>
        </w:rPr>
        <w:t> </w:t>
      </w:r>
      <w:r>
        <w:rPr>
          <w:sz w:val="22"/>
        </w:rPr>
        <w:t>como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pobreza,</w:t>
      </w:r>
      <w:r>
        <w:rPr>
          <w:spacing w:val="-4"/>
          <w:sz w:val="22"/>
        </w:rPr>
        <w:t> </w:t>
      </w:r>
      <w:r>
        <w:rPr>
          <w:sz w:val="22"/>
        </w:rPr>
        <w:t>la falta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educación,</w:t>
      </w:r>
      <w:r>
        <w:rPr>
          <w:spacing w:val="-4"/>
          <w:sz w:val="22"/>
        </w:rPr>
        <w:t> </w:t>
      </w:r>
      <w:r>
        <w:rPr>
          <w:sz w:val="22"/>
        </w:rPr>
        <w:t>presiones</w:t>
      </w:r>
      <w:r>
        <w:rPr>
          <w:spacing w:val="-4"/>
          <w:sz w:val="22"/>
        </w:rPr>
        <w:t> </w:t>
      </w:r>
      <w:r>
        <w:rPr>
          <w:sz w:val="22"/>
        </w:rPr>
        <w:t>culturales</w:t>
      </w:r>
      <w:r>
        <w:rPr>
          <w:spacing w:val="-4"/>
          <w:sz w:val="22"/>
        </w:rPr>
        <w:t> 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coerción.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subrogación comercial</w:t>
      </w:r>
      <w:r>
        <w:rPr>
          <w:spacing w:val="-17"/>
          <w:sz w:val="22"/>
        </w:rPr>
        <w:t> </w:t>
      </w:r>
      <w:r>
        <w:rPr>
          <w:sz w:val="22"/>
        </w:rPr>
        <w:t>es</w:t>
      </w:r>
      <w:r>
        <w:rPr>
          <w:spacing w:val="-17"/>
          <w:sz w:val="22"/>
        </w:rPr>
        <w:t> </w:t>
      </w:r>
      <w:r>
        <w:rPr>
          <w:sz w:val="22"/>
        </w:rPr>
        <w:t>un</w:t>
      </w:r>
      <w:r>
        <w:rPr>
          <w:spacing w:val="-17"/>
          <w:sz w:val="22"/>
        </w:rPr>
        <w:t> </w:t>
      </w:r>
      <w:r>
        <w:rPr>
          <w:sz w:val="22"/>
        </w:rPr>
        <w:t>ejemplo</w:t>
      </w:r>
      <w:r>
        <w:rPr>
          <w:spacing w:val="-17"/>
          <w:sz w:val="22"/>
        </w:rPr>
        <w:t> </w:t>
      </w:r>
      <w:r>
        <w:rPr>
          <w:sz w:val="22"/>
        </w:rPr>
        <w:t>clave</w:t>
      </w:r>
      <w:r>
        <w:rPr>
          <w:spacing w:val="-17"/>
          <w:sz w:val="22"/>
        </w:rPr>
        <w:t> </w:t>
      </w:r>
      <w:r>
        <w:rPr>
          <w:sz w:val="22"/>
        </w:rPr>
        <w:t>que</w:t>
      </w:r>
      <w:r>
        <w:rPr>
          <w:spacing w:val="-17"/>
          <w:sz w:val="22"/>
        </w:rPr>
        <w:t> </w:t>
      </w:r>
      <w:r>
        <w:rPr>
          <w:sz w:val="22"/>
        </w:rPr>
        <w:t>plantea</w:t>
      </w:r>
      <w:r>
        <w:rPr>
          <w:spacing w:val="-17"/>
          <w:sz w:val="22"/>
        </w:rPr>
        <w:t> </w:t>
      </w:r>
      <w:r>
        <w:rPr>
          <w:sz w:val="22"/>
        </w:rPr>
        <w:t>el</w:t>
      </w:r>
      <w:r>
        <w:rPr>
          <w:spacing w:val="-17"/>
          <w:sz w:val="22"/>
        </w:rPr>
        <w:t> </w:t>
      </w:r>
      <w:r>
        <w:rPr>
          <w:sz w:val="22"/>
        </w:rPr>
        <w:t>debate</w:t>
      </w:r>
      <w:r>
        <w:rPr>
          <w:spacing w:val="-17"/>
          <w:sz w:val="22"/>
        </w:rPr>
        <w:t> </w:t>
      </w:r>
      <w:r>
        <w:rPr>
          <w:sz w:val="22"/>
        </w:rPr>
        <w:t>sobre</w:t>
      </w:r>
      <w:r>
        <w:rPr>
          <w:spacing w:val="-17"/>
          <w:sz w:val="22"/>
        </w:rPr>
        <w:t> </w:t>
      </w:r>
      <w:r>
        <w:rPr>
          <w:sz w:val="22"/>
        </w:rPr>
        <w:t>si</w:t>
      </w:r>
      <w:r>
        <w:rPr>
          <w:spacing w:val="-17"/>
          <w:sz w:val="22"/>
        </w:rPr>
        <w:t> </w:t>
      </w:r>
      <w:r>
        <w:rPr>
          <w:sz w:val="22"/>
        </w:rPr>
        <w:t>estas</w:t>
      </w:r>
      <w:r>
        <w:rPr>
          <w:spacing w:val="-17"/>
          <w:sz w:val="22"/>
        </w:rPr>
        <w:t> </w:t>
      </w:r>
      <w:r>
        <w:rPr>
          <w:sz w:val="22"/>
        </w:rPr>
        <w:t>prácticas empoderan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las</w:t>
      </w:r>
      <w:r>
        <w:rPr>
          <w:spacing w:val="-10"/>
          <w:sz w:val="22"/>
        </w:rPr>
        <w:t> </w:t>
      </w:r>
      <w:r>
        <w:rPr>
          <w:sz w:val="22"/>
        </w:rPr>
        <w:t>mujeres</w:t>
      </w:r>
      <w:r>
        <w:rPr>
          <w:spacing w:val="-10"/>
          <w:sz w:val="22"/>
        </w:rPr>
        <w:t> </w:t>
      </w:r>
      <w:r>
        <w:rPr>
          <w:sz w:val="22"/>
        </w:rPr>
        <w:t>o</w:t>
      </w:r>
      <w:r>
        <w:rPr>
          <w:spacing w:val="-10"/>
          <w:sz w:val="22"/>
        </w:rPr>
        <w:t> </w:t>
      </w:r>
      <w:r>
        <w:rPr>
          <w:sz w:val="22"/>
        </w:rPr>
        <w:t>las</w:t>
      </w:r>
      <w:r>
        <w:rPr>
          <w:spacing w:val="-10"/>
          <w:sz w:val="22"/>
        </w:rPr>
        <w:t> </w:t>
      </w:r>
      <w:r>
        <w:rPr>
          <w:sz w:val="22"/>
        </w:rPr>
        <w:t>explotan.</w:t>
      </w:r>
    </w:p>
    <w:p>
      <w:pPr>
        <w:pStyle w:val="ListParagraph"/>
        <w:numPr>
          <w:ilvl w:val="0"/>
          <w:numId w:val="4"/>
        </w:numPr>
        <w:tabs>
          <w:tab w:pos="824" w:val="left" w:leader="none"/>
        </w:tabs>
        <w:spacing w:line="295" w:lineRule="exact" w:before="0" w:after="0"/>
        <w:ind w:left="824" w:right="0" w:hanging="358"/>
        <w:jc w:val="left"/>
        <w:rPr>
          <w:sz w:val="22"/>
        </w:rPr>
      </w:pPr>
      <w:r>
        <w:rPr>
          <w:rFonts w:ascii="Arial Black" w:hAnsi="Arial Black"/>
          <w:color w:val="59A2AE"/>
          <w:spacing w:val="-6"/>
          <w:sz w:val="22"/>
        </w:rPr>
        <w:t>Marco</w:t>
      </w:r>
      <w:r>
        <w:rPr>
          <w:rFonts w:ascii="Arial Black" w:hAnsi="Arial Black"/>
          <w:color w:val="59A2AE"/>
          <w:spacing w:val="-12"/>
          <w:sz w:val="22"/>
        </w:rPr>
        <w:t> </w:t>
      </w:r>
      <w:r>
        <w:rPr>
          <w:rFonts w:ascii="Arial Black" w:hAnsi="Arial Black"/>
          <w:color w:val="59A2AE"/>
          <w:spacing w:val="-6"/>
          <w:sz w:val="22"/>
        </w:rPr>
        <w:t>legal</w:t>
      </w:r>
      <w:r>
        <w:rPr>
          <w:rFonts w:ascii="Arial Black" w:hAnsi="Arial Black"/>
          <w:color w:val="59A2AE"/>
          <w:spacing w:val="-12"/>
          <w:sz w:val="22"/>
        </w:rPr>
        <w:t> </w:t>
      </w:r>
      <w:r>
        <w:rPr>
          <w:rFonts w:ascii="Arial Black" w:hAnsi="Arial Black"/>
          <w:color w:val="59A2AE"/>
          <w:spacing w:val="-6"/>
          <w:sz w:val="22"/>
        </w:rPr>
        <w:t>y</w:t>
      </w:r>
      <w:r>
        <w:rPr>
          <w:rFonts w:ascii="Arial Black" w:hAnsi="Arial Black"/>
          <w:color w:val="59A2AE"/>
          <w:spacing w:val="-11"/>
          <w:sz w:val="22"/>
        </w:rPr>
        <w:t> </w:t>
      </w:r>
      <w:r>
        <w:rPr>
          <w:rFonts w:ascii="Arial Black" w:hAnsi="Arial Black"/>
          <w:color w:val="59A2AE"/>
          <w:spacing w:val="-6"/>
          <w:sz w:val="22"/>
        </w:rPr>
        <w:t>ético</w:t>
      </w:r>
      <w:r>
        <w:rPr>
          <w:color w:val="59A2AE"/>
          <w:spacing w:val="-6"/>
          <w:sz w:val="22"/>
        </w:rPr>
        <w:t>:</w:t>
      </w:r>
      <w:r>
        <w:rPr>
          <w:color w:val="59A2AE"/>
          <w:spacing w:val="-17"/>
          <w:sz w:val="22"/>
        </w:rPr>
        <w:t> </w:t>
      </w:r>
      <w:r>
        <w:rPr>
          <w:spacing w:val="-6"/>
          <w:sz w:val="22"/>
        </w:rPr>
        <w:t>Examina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el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papel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de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las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leyes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nacionales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e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internacionales</w:t>
      </w:r>
    </w:p>
    <w:p>
      <w:pPr>
        <w:pStyle w:val="BodyText"/>
        <w:spacing w:line="283" w:lineRule="auto" w:before="25"/>
        <w:ind w:left="826" w:right="864"/>
      </w:pP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protección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derechos</w:t>
      </w:r>
      <w:r>
        <w:rPr>
          <w:spacing w:val="-12"/>
        </w:rPr>
        <w:t> </w:t>
      </w:r>
      <w:r>
        <w:rPr/>
        <w:t>reproductivos,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derechos</w:t>
      </w:r>
      <w:r>
        <w:rPr>
          <w:spacing w:val="-12"/>
        </w:rPr>
        <w:t> </w:t>
      </w:r>
      <w:r>
        <w:rPr/>
        <w:t>humanos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las</w:t>
      </w:r>
      <w:r>
        <w:rPr>
          <w:spacing w:val="-11"/>
        </w:rPr>
        <w:t> </w:t>
      </w:r>
      <w:r>
        <w:rPr>
          <w:spacing w:val="-4"/>
        </w:rPr>
        <w:t>mujeres</w:t>
      </w:r>
      <w:r>
        <w:rPr>
          <w:spacing w:val="-11"/>
        </w:rPr>
        <w:t> </w:t>
      </w:r>
      <w:r>
        <w:rPr>
          <w:spacing w:val="-4"/>
        </w:rPr>
        <w:t>a</w:t>
      </w:r>
      <w:r>
        <w:rPr>
          <w:spacing w:val="-11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autonomía</w:t>
      </w:r>
      <w:r>
        <w:rPr>
          <w:spacing w:val="-11"/>
        </w:rPr>
        <w:t> </w:t>
      </w:r>
      <w:r>
        <w:rPr>
          <w:spacing w:val="-4"/>
        </w:rPr>
        <w:t>corporal,</w:t>
      </w:r>
      <w:r>
        <w:rPr>
          <w:spacing w:val="-11"/>
        </w:rPr>
        <w:t> </w:t>
      </w:r>
      <w:r>
        <w:rPr>
          <w:spacing w:val="-4"/>
        </w:rPr>
        <w:t>frente</w:t>
      </w:r>
      <w:r>
        <w:rPr>
          <w:spacing w:val="-11"/>
        </w:rPr>
        <w:t> </w:t>
      </w:r>
      <w:r>
        <w:rPr>
          <w:spacing w:val="-4"/>
        </w:rPr>
        <w:t>a</w:t>
      </w:r>
      <w:r>
        <w:rPr>
          <w:spacing w:val="-11"/>
        </w:rPr>
        <w:t> </w:t>
      </w:r>
      <w:r>
        <w:rPr>
          <w:spacing w:val="-4"/>
        </w:rPr>
        <w:t>situaciones</w:t>
      </w:r>
      <w:r>
        <w:rPr>
          <w:spacing w:val="-11"/>
        </w:rPr>
        <w:t> </w:t>
      </w:r>
      <w:r>
        <w:rPr>
          <w:spacing w:val="-4"/>
        </w:rPr>
        <w:t>donde</w:t>
      </w:r>
      <w:r>
        <w:rPr>
          <w:spacing w:val="-11"/>
        </w:rPr>
        <w:t> </w:t>
      </w:r>
      <w:r>
        <w:rPr>
          <w:spacing w:val="-4"/>
        </w:rPr>
        <w:t>estas</w:t>
      </w:r>
      <w:r>
        <w:rPr>
          <w:spacing w:val="-11"/>
        </w:rPr>
        <w:t> </w:t>
      </w:r>
      <w:r>
        <w:rPr>
          <w:spacing w:val="-4"/>
        </w:rPr>
        <w:t>leyes </w:t>
      </w:r>
      <w:r>
        <w:rPr/>
        <w:t>pueden</w:t>
      </w:r>
      <w:r>
        <w:rPr>
          <w:spacing w:val="-16"/>
        </w:rPr>
        <w:t> </w:t>
      </w:r>
      <w:r>
        <w:rPr/>
        <w:t>ser</w:t>
      </w:r>
      <w:r>
        <w:rPr>
          <w:spacing w:val="-16"/>
        </w:rPr>
        <w:t> </w:t>
      </w:r>
      <w:r>
        <w:rPr/>
        <w:t>limitantes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ambiguas,</w:t>
      </w:r>
      <w:r>
        <w:rPr>
          <w:spacing w:val="-16"/>
        </w:rPr>
        <w:t> </w:t>
      </w:r>
      <w:r>
        <w:rPr/>
        <w:t>fomentando</w:t>
      </w:r>
      <w:r>
        <w:rPr>
          <w:spacing w:val="-16"/>
        </w:rPr>
        <w:t> </w:t>
      </w:r>
      <w:r>
        <w:rPr/>
        <w:t>situaciones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explotación.</w:t>
      </w:r>
    </w:p>
    <w:p>
      <w:pPr>
        <w:pStyle w:val="ListParagraph"/>
        <w:numPr>
          <w:ilvl w:val="0"/>
          <w:numId w:val="4"/>
        </w:numPr>
        <w:tabs>
          <w:tab w:pos="824" w:val="left" w:leader="none"/>
        </w:tabs>
        <w:spacing w:line="285" w:lineRule="exact" w:before="0" w:after="0"/>
        <w:ind w:left="824" w:right="0" w:hanging="358"/>
        <w:jc w:val="left"/>
        <w:rPr>
          <w:sz w:val="22"/>
        </w:rPr>
      </w:pPr>
      <w:r>
        <w:rPr>
          <w:rFonts w:ascii="Arial Black" w:hAnsi="Arial Black"/>
          <w:color w:val="59A2AE"/>
          <w:spacing w:val="-6"/>
          <w:sz w:val="22"/>
        </w:rPr>
        <w:t>Desigualdad</w:t>
      </w:r>
      <w:r>
        <w:rPr>
          <w:rFonts w:ascii="Arial Black" w:hAnsi="Arial Black"/>
          <w:color w:val="59A2AE"/>
          <w:spacing w:val="-8"/>
          <w:sz w:val="22"/>
        </w:rPr>
        <w:t> </w:t>
      </w:r>
      <w:r>
        <w:rPr>
          <w:rFonts w:ascii="Arial Black" w:hAnsi="Arial Black"/>
          <w:color w:val="59A2AE"/>
          <w:spacing w:val="-6"/>
          <w:sz w:val="22"/>
        </w:rPr>
        <w:t>de</w:t>
      </w:r>
      <w:r>
        <w:rPr>
          <w:rFonts w:ascii="Arial Black" w:hAnsi="Arial Black"/>
          <w:color w:val="59A2AE"/>
          <w:spacing w:val="-7"/>
          <w:sz w:val="22"/>
        </w:rPr>
        <w:t> </w:t>
      </w:r>
      <w:r>
        <w:rPr>
          <w:rFonts w:ascii="Arial Black" w:hAnsi="Arial Black"/>
          <w:color w:val="59A2AE"/>
          <w:spacing w:val="-6"/>
          <w:sz w:val="22"/>
        </w:rPr>
        <w:t>género</w:t>
      </w:r>
      <w:r>
        <w:rPr>
          <w:color w:val="59A2AE"/>
          <w:spacing w:val="-6"/>
          <w:sz w:val="22"/>
        </w:rPr>
        <w:t>:</w:t>
      </w:r>
      <w:r>
        <w:rPr>
          <w:color w:val="59A2AE"/>
          <w:spacing w:val="-13"/>
          <w:sz w:val="22"/>
        </w:rPr>
        <w:t> </w:t>
      </w:r>
      <w:r>
        <w:rPr>
          <w:spacing w:val="-6"/>
          <w:sz w:val="22"/>
        </w:rPr>
        <w:t>La</w:t>
      </w:r>
      <w:r>
        <w:rPr>
          <w:spacing w:val="-12"/>
          <w:sz w:val="22"/>
        </w:rPr>
        <w:t> </w:t>
      </w:r>
      <w:r>
        <w:rPr>
          <w:spacing w:val="-6"/>
          <w:sz w:val="22"/>
        </w:rPr>
        <w:t>discusión</w:t>
      </w:r>
      <w:r>
        <w:rPr>
          <w:spacing w:val="-13"/>
          <w:sz w:val="22"/>
        </w:rPr>
        <w:t> </w:t>
      </w:r>
      <w:r>
        <w:rPr>
          <w:spacing w:val="-6"/>
          <w:sz w:val="22"/>
        </w:rPr>
        <w:t>sobre</w:t>
      </w:r>
      <w:r>
        <w:rPr>
          <w:spacing w:val="-12"/>
          <w:sz w:val="22"/>
        </w:rPr>
        <w:t> </w:t>
      </w:r>
      <w:r>
        <w:rPr>
          <w:spacing w:val="-6"/>
          <w:sz w:val="22"/>
        </w:rPr>
        <w:t>el</w:t>
      </w:r>
      <w:r>
        <w:rPr>
          <w:spacing w:val="-13"/>
          <w:sz w:val="22"/>
        </w:rPr>
        <w:t> </w:t>
      </w:r>
      <w:r>
        <w:rPr>
          <w:spacing w:val="-6"/>
          <w:sz w:val="22"/>
        </w:rPr>
        <w:t>derecho</w:t>
      </w:r>
      <w:r>
        <w:rPr>
          <w:spacing w:val="-12"/>
          <w:sz w:val="22"/>
        </w:rPr>
        <w:t> </w:t>
      </w:r>
      <w:r>
        <w:rPr>
          <w:spacing w:val="-6"/>
          <w:sz w:val="22"/>
        </w:rPr>
        <w:t>a</w:t>
      </w:r>
      <w:r>
        <w:rPr>
          <w:spacing w:val="-13"/>
          <w:sz w:val="22"/>
        </w:rPr>
        <w:t> </w:t>
      </w:r>
      <w:r>
        <w:rPr>
          <w:spacing w:val="-6"/>
          <w:sz w:val="22"/>
        </w:rPr>
        <w:t>la</w:t>
      </w:r>
      <w:r>
        <w:rPr>
          <w:spacing w:val="-13"/>
          <w:sz w:val="22"/>
        </w:rPr>
        <w:t> </w:t>
      </w:r>
      <w:r>
        <w:rPr>
          <w:spacing w:val="-6"/>
          <w:sz w:val="22"/>
        </w:rPr>
        <w:t>reproducción</w:t>
      </w:r>
      <w:r>
        <w:rPr>
          <w:spacing w:val="-12"/>
          <w:sz w:val="22"/>
        </w:rPr>
        <w:t> </w:t>
      </w:r>
      <w:r>
        <w:rPr>
          <w:spacing w:val="-6"/>
          <w:sz w:val="22"/>
        </w:rPr>
        <w:t>suele</w:t>
      </w:r>
    </w:p>
    <w:p>
      <w:pPr>
        <w:pStyle w:val="BodyText"/>
        <w:spacing w:line="283" w:lineRule="auto" w:before="25"/>
        <w:ind w:left="826" w:right="864"/>
      </w:pPr>
      <w:r>
        <w:rPr/>
        <w:t>estar</w:t>
      </w:r>
      <w:r>
        <w:rPr>
          <w:spacing w:val="-18"/>
        </w:rPr>
        <w:t> </w:t>
      </w:r>
      <w:r>
        <w:rPr/>
        <w:t>interconectada</w:t>
      </w:r>
      <w:r>
        <w:rPr>
          <w:spacing w:val="-18"/>
        </w:rPr>
        <w:t> </w:t>
      </w:r>
      <w:r>
        <w:rPr/>
        <w:t>con</w:t>
      </w:r>
      <w:r>
        <w:rPr>
          <w:spacing w:val="-18"/>
        </w:rPr>
        <w:t> </w:t>
      </w:r>
      <w:r>
        <w:rPr/>
        <w:t>temas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desigualdad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género,</w:t>
      </w:r>
      <w:r>
        <w:rPr>
          <w:spacing w:val="-18"/>
        </w:rPr>
        <w:t> </w:t>
      </w:r>
      <w:r>
        <w:rPr/>
        <w:t>ya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las</w:t>
      </w:r>
      <w:r>
        <w:rPr>
          <w:spacing w:val="-18"/>
        </w:rPr>
        <w:t> </w:t>
      </w:r>
      <w:r>
        <w:rPr/>
        <w:t>mujeres </w:t>
      </w:r>
      <w:r>
        <w:rPr>
          <w:spacing w:val="-2"/>
        </w:rPr>
        <w:t>suelen</w:t>
      </w:r>
      <w:r>
        <w:rPr>
          <w:spacing w:val="-17"/>
        </w:rPr>
        <w:t> </w:t>
      </w:r>
      <w:r>
        <w:rPr>
          <w:spacing w:val="-2"/>
        </w:rPr>
        <w:t>enfrentarse</w:t>
      </w:r>
      <w:r>
        <w:rPr>
          <w:spacing w:val="-17"/>
        </w:rPr>
        <w:t> </w:t>
      </w:r>
      <w:r>
        <w:rPr>
          <w:spacing w:val="-2"/>
        </w:rPr>
        <w:t>a</w:t>
      </w:r>
      <w:r>
        <w:rPr>
          <w:spacing w:val="-17"/>
        </w:rPr>
        <w:t> </w:t>
      </w:r>
      <w:r>
        <w:rPr>
          <w:spacing w:val="-2"/>
        </w:rPr>
        <w:t>mayores</w:t>
      </w:r>
      <w:r>
        <w:rPr>
          <w:spacing w:val="-17"/>
        </w:rPr>
        <w:t> </w:t>
      </w:r>
      <w:r>
        <w:rPr>
          <w:spacing w:val="-2"/>
        </w:rPr>
        <w:t>restricciones</w:t>
      </w:r>
      <w:r>
        <w:rPr>
          <w:spacing w:val="-17"/>
        </w:rPr>
        <w:t> </w:t>
      </w:r>
      <w:r>
        <w:rPr>
          <w:spacing w:val="-2"/>
        </w:rPr>
        <w:t>o</w:t>
      </w:r>
      <w:r>
        <w:rPr>
          <w:spacing w:val="-17"/>
        </w:rPr>
        <w:t> </w:t>
      </w:r>
      <w:r>
        <w:rPr>
          <w:spacing w:val="-2"/>
        </w:rPr>
        <w:t>presiones</w:t>
      </w:r>
      <w:r>
        <w:rPr>
          <w:spacing w:val="-17"/>
        </w:rPr>
        <w:t> </w:t>
      </w:r>
      <w:r>
        <w:rPr>
          <w:spacing w:val="-2"/>
        </w:rPr>
        <w:t>en</w:t>
      </w:r>
      <w:r>
        <w:rPr>
          <w:spacing w:val="-17"/>
        </w:rPr>
        <w:t> </w:t>
      </w:r>
      <w:r>
        <w:rPr>
          <w:spacing w:val="-2"/>
        </w:rPr>
        <w:t>comparación</w:t>
      </w:r>
      <w:r>
        <w:rPr>
          <w:spacing w:val="-17"/>
        </w:rPr>
        <w:t> </w:t>
      </w:r>
      <w:r>
        <w:rPr>
          <w:spacing w:val="-2"/>
        </w:rPr>
        <w:t>con</w:t>
      </w:r>
      <w:r>
        <w:rPr>
          <w:spacing w:val="-17"/>
        </w:rPr>
        <w:t> </w:t>
      </w:r>
      <w:r>
        <w:rPr>
          <w:spacing w:val="-2"/>
        </w:rPr>
        <w:t>los </w:t>
      </w:r>
      <w:r>
        <w:rPr/>
        <w:t>hombres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temas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planificación</w:t>
      </w:r>
      <w:r>
        <w:rPr>
          <w:spacing w:val="-14"/>
        </w:rPr>
        <w:t> </w:t>
      </w:r>
      <w:r>
        <w:rPr/>
        <w:t>familiar,</w:t>
      </w:r>
      <w:r>
        <w:rPr>
          <w:spacing w:val="-14"/>
        </w:rPr>
        <w:t> </w:t>
      </w:r>
      <w:r>
        <w:rPr/>
        <w:t>trabajo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roles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cuidado.</w:t>
      </w: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1575117</wp:posOffset>
            </wp:positionH>
            <wp:positionV relativeFrom="paragraph">
              <wp:posOffset>152967</wp:posOffset>
            </wp:positionV>
            <wp:extent cx="4821207" cy="3048000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1207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4"/>
      </w:pPr>
    </w:p>
    <w:p>
      <w:pPr>
        <w:pStyle w:val="BodyText"/>
        <w:ind w:left="106"/>
        <w:rPr>
          <w:rFonts w:ascii="Arial Black" w:hAnsi="Arial Black"/>
        </w:rPr>
      </w:pPr>
      <w:r>
        <w:rPr>
          <w:rFonts w:ascii="Arial Black" w:hAnsi="Arial Black"/>
          <w:color w:val="59A2AE"/>
          <w:w w:val="85"/>
        </w:rPr>
        <w:t>Preguntas</w:t>
      </w:r>
      <w:r>
        <w:rPr>
          <w:rFonts w:ascii="Arial Black" w:hAnsi="Arial Black"/>
          <w:color w:val="59A2AE"/>
          <w:spacing w:val="38"/>
        </w:rPr>
        <w:t> </w:t>
      </w:r>
      <w:r>
        <w:rPr>
          <w:rFonts w:ascii="Arial Black" w:hAnsi="Arial Black"/>
          <w:color w:val="59A2AE"/>
          <w:w w:val="85"/>
        </w:rPr>
        <w:t>orientadoras/de</w:t>
      </w:r>
      <w:r>
        <w:rPr>
          <w:rFonts w:ascii="Arial Black" w:hAnsi="Arial Black"/>
          <w:color w:val="59A2AE"/>
          <w:spacing w:val="39"/>
        </w:rPr>
        <w:t> </w:t>
      </w:r>
      <w:r>
        <w:rPr>
          <w:rFonts w:ascii="Arial Black" w:hAnsi="Arial Black"/>
          <w:color w:val="59A2AE"/>
          <w:spacing w:val="-2"/>
          <w:w w:val="85"/>
        </w:rPr>
        <w:t>investigación</w:t>
      </w:r>
    </w:p>
    <w:p>
      <w:pPr>
        <w:pStyle w:val="ListParagraph"/>
        <w:numPr>
          <w:ilvl w:val="0"/>
          <w:numId w:val="5"/>
        </w:numPr>
        <w:tabs>
          <w:tab w:pos="824" w:val="left" w:leader="none"/>
          <w:tab w:pos="826" w:val="left" w:leader="none"/>
        </w:tabs>
        <w:spacing w:line="283" w:lineRule="auto" w:before="265" w:after="0"/>
        <w:ind w:left="826" w:right="863" w:hanging="360"/>
        <w:jc w:val="both"/>
        <w:rPr>
          <w:sz w:val="22"/>
        </w:rPr>
      </w:pPr>
      <w:r>
        <w:rPr>
          <w:color w:val="131A37"/>
          <w:sz w:val="22"/>
        </w:rPr>
        <w:t>¿Cuáles son las implicaciones sociales y éticas de considerar la gestación subrogada como un "derecho" universal frente a una "necesidad" puntual en situaciones específicas?</w:t>
      </w:r>
    </w:p>
    <w:p>
      <w:pPr>
        <w:spacing w:after="0" w:line="283" w:lineRule="auto"/>
        <w:jc w:val="both"/>
        <w:rPr>
          <w:sz w:val="22"/>
        </w:rPr>
        <w:sectPr>
          <w:pgSz w:w="12240" w:h="15840"/>
          <w:pgMar w:top="1820" w:bottom="280" w:left="114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403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1429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38"/>
      </w:pPr>
    </w:p>
    <w:p>
      <w:pPr>
        <w:pStyle w:val="ListParagraph"/>
        <w:numPr>
          <w:ilvl w:val="0"/>
          <w:numId w:val="5"/>
        </w:numPr>
        <w:tabs>
          <w:tab w:pos="824" w:val="left" w:leader="none"/>
          <w:tab w:pos="826" w:val="left" w:leader="none"/>
        </w:tabs>
        <w:spacing w:line="283" w:lineRule="auto" w:before="0" w:after="0"/>
        <w:ind w:left="826" w:right="872" w:hanging="360"/>
        <w:jc w:val="both"/>
        <w:rPr>
          <w:sz w:val="22"/>
        </w:rPr>
      </w:pPr>
      <w:r>
        <w:rPr>
          <w:color w:val="131A37"/>
          <w:sz w:val="22"/>
        </w:rPr>
        <w:t>¿Cómo puede garantizarse que la decisión de una mujer de ser madre subrogada sea completamente libre y no esté</w:t>
      </w:r>
      <w:r>
        <w:rPr>
          <w:color w:val="131A37"/>
          <w:spacing w:val="-14"/>
          <w:sz w:val="22"/>
        </w:rPr>
        <w:t> </w:t>
      </w:r>
      <w:r>
        <w:rPr>
          <w:color w:val="131A37"/>
          <w:sz w:val="22"/>
        </w:rPr>
        <w:t>influenciada</w:t>
      </w:r>
      <w:r>
        <w:rPr>
          <w:color w:val="131A37"/>
          <w:spacing w:val="-14"/>
          <w:sz w:val="22"/>
        </w:rPr>
        <w:t> </w:t>
      </w:r>
      <w:r>
        <w:rPr>
          <w:color w:val="131A37"/>
          <w:sz w:val="22"/>
        </w:rPr>
        <w:t>por</w:t>
      </w:r>
      <w:r>
        <w:rPr>
          <w:color w:val="131A37"/>
          <w:spacing w:val="-14"/>
          <w:sz w:val="22"/>
        </w:rPr>
        <w:t> </w:t>
      </w:r>
      <w:r>
        <w:rPr>
          <w:color w:val="131A37"/>
          <w:sz w:val="22"/>
        </w:rPr>
        <w:t>una</w:t>
      </w:r>
      <w:r>
        <w:rPr>
          <w:color w:val="131A37"/>
          <w:spacing w:val="-14"/>
          <w:sz w:val="22"/>
        </w:rPr>
        <w:t> </w:t>
      </w:r>
      <w:r>
        <w:rPr>
          <w:color w:val="131A37"/>
          <w:sz w:val="22"/>
        </w:rPr>
        <w:t>necesidad económica o presión social?</w:t>
      </w:r>
    </w:p>
    <w:p>
      <w:pPr>
        <w:pStyle w:val="ListParagraph"/>
        <w:numPr>
          <w:ilvl w:val="0"/>
          <w:numId w:val="5"/>
        </w:numPr>
        <w:tabs>
          <w:tab w:pos="824" w:val="left" w:leader="none"/>
          <w:tab w:pos="826" w:val="left" w:leader="none"/>
        </w:tabs>
        <w:spacing w:line="283" w:lineRule="auto" w:before="0" w:after="0"/>
        <w:ind w:left="826" w:right="864" w:hanging="360"/>
        <w:jc w:val="both"/>
        <w:rPr>
          <w:sz w:val="22"/>
        </w:rPr>
      </w:pPr>
      <w:r>
        <w:rPr>
          <w:color w:val="131A37"/>
          <w:spacing w:val="-2"/>
          <w:sz w:val="22"/>
        </w:rPr>
        <w:t>Debería</w:t>
      </w:r>
      <w:r>
        <w:rPr>
          <w:color w:val="131A37"/>
          <w:spacing w:val="-18"/>
          <w:sz w:val="22"/>
        </w:rPr>
        <w:t> </w:t>
      </w:r>
      <w:r>
        <w:rPr>
          <w:color w:val="131A37"/>
          <w:spacing w:val="-2"/>
          <w:sz w:val="22"/>
        </w:rPr>
        <w:t>existir</w:t>
      </w:r>
      <w:r>
        <w:rPr>
          <w:color w:val="131A37"/>
          <w:spacing w:val="-13"/>
          <w:sz w:val="22"/>
        </w:rPr>
        <w:t> </w:t>
      </w:r>
      <w:r>
        <w:rPr>
          <w:color w:val="131A37"/>
          <w:spacing w:val="-2"/>
          <w:sz w:val="22"/>
        </w:rPr>
        <w:t>un</w:t>
      </w:r>
      <w:r>
        <w:rPr>
          <w:color w:val="131A37"/>
          <w:spacing w:val="-17"/>
          <w:sz w:val="22"/>
        </w:rPr>
        <w:t> </w:t>
      </w:r>
      <w:r>
        <w:rPr>
          <w:color w:val="131A37"/>
          <w:spacing w:val="-2"/>
          <w:sz w:val="22"/>
        </w:rPr>
        <w:t>consenso</w:t>
      </w:r>
      <w:r>
        <w:rPr>
          <w:color w:val="131A37"/>
          <w:spacing w:val="-18"/>
          <w:sz w:val="22"/>
        </w:rPr>
        <w:t> </w:t>
      </w:r>
      <w:r>
        <w:rPr>
          <w:color w:val="131A37"/>
          <w:spacing w:val="-2"/>
          <w:sz w:val="22"/>
        </w:rPr>
        <w:t>internacional</w:t>
      </w:r>
      <w:r>
        <w:rPr>
          <w:color w:val="131A37"/>
          <w:spacing w:val="-17"/>
          <w:sz w:val="22"/>
        </w:rPr>
        <w:t> </w:t>
      </w:r>
      <w:r>
        <w:rPr>
          <w:color w:val="131A37"/>
          <w:spacing w:val="-2"/>
          <w:sz w:val="22"/>
        </w:rPr>
        <w:t>para</w:t>
      </w:r>
      <w:r>
        <w:rPr>
          <w:color w:val="131A37"/>
          <w:spacing w:val="-17"/>
          <w:sz w:val="22"/>
        </w:rPr>
        <w:t> </w:t>
      </w:r>
      <w:r>
        <w:rPr>
          <w:color w:val="131A37"/>
          <w:spacing w:val="-2"/>
          <w:sz w:val="22"/>
        </w:rPr>
        <w:t>regular</w:t>
      </w:r>
      <w:r>
        <w:rPr>
          <w:color w:val="131A37"/>
          <w:spacing w:val="-18"/>
          <w:sz w:val="22"/>
        </w:rPr>
        <w:t> </w:t>
      </w:r>
      <w:r>
        <w:rPr>
          <w:color w:val="131A37"/>
          <w:spacing w:val="-2"/>
          <w:sz w:val="22"/>
        </w:rPr>
        <w:t>la</w:t>
      </w:r>
      <w:r>
        <w:rPr>
          <w:color w:val="131A37"/>
          <w:spacing w:val="-17"/>
          <w:sz w:val="22"/>
        </w:rPr>
        <w:t> </w:t>
      </w:r>
      <w:r>
        <w:rPr>
          <w:color w:val="131A37"/>
          <w:spacing w:val="-2"/>
          <w:sz w:val="22"/>
        </w:rPr>
        <w:t>gestación</w:t>
      </w:r>
      <w:r>
        <w:rPr>
          <w:color w:val="131A37"/>
          <w:spacing w:val="-17"/>
          <w:sz w:val="22"/>
        </w:rPr>
        <w:t> </w:t>
      </w:r>
      <w:r>
        <w:rPr>
          <w:color w:val="131A37"/>
          <w:spacing w:val="-2"/>
          <w:sz w:val="22"/>
        </w:rPr>
        <w:t>subrogada</w:t>
      </w:r>
      <w:r>
        <w:rPr>
          <w:color w:val="131A37"/>
          <w:spacing w:val="-18"/>
          <w:sz w:val="22"/>
        </w:rPr>
        <w:t> </w:t>
      </w:r>
      <w:r>
        <w:rPr>
          <w:color w:val="131A37"/>
          <w:spacing w:val="-2"/>
          <w:sz w:val="22"/>
        </w:rPr>
        <w:t>y </w:t>
      </w:r>
      <w:r>
        <w:rPr>
          <w:color w:val="131A37"/>
          <w:sz w:val="22"/>
        </w:rPr>
        <w:t>evitar</w:t>
      </w:r>
      <w:r>
        <w:rPr>
          <w:color w:val="131A37"/>
          <w:spacing w:val="-10"/>
          <w:sz w:val="22"/>
        </w:rPr>
        <w:t> </w:t>
      </w:r>
      <w:r>
        <w:rPr>
          <w:color w:val="131A37"/>
          <w:sz w:val="22"/>
        </w:rPr>
        <w:t>que</w:t>
      </w:r>
      <w:r>
        <w:rPr>
          <w:color w:val="131A37"/>
          <w:spacing w:val="-10"/>
          <w:sz w:val="22"/>
        </w:rPr>
        <w:t> </w:t>
      </w:r>
      <w:r>
        <w:rPr>
          <w:color w:val="131A37"/>
          <w:sz w:val="22"/>
        </w:rPr>
        <w:t>las</w:t>
      </w:r>
      <w:r>
        <w:rPr>
          <w:color w:val="131A37"/>
          <w:spacing w:val="-10"/>
          <w:sz w:val="22"/>
        </w:rPr>
        <w:t> </w:t>
      </w:r>
      <w:r>
        <w:rPr>
          <w:color w:val="131A37"/>
          <w:sz w:val="22"/>
        </w:rPr>
        <w:t>personas</w:t>
      </w:r>
      <w:r>
        <w:rPr>
          <w:color w:val="131A37"/>
          <w:spacing w:val="-10"/>
          <w:sz w:val="22"/>
        </w:rPr>
        <w:t> </w:t>
      </w:r>
      <w:r>
        <w:rPr>
          <w:color w:val="131A37"/>
          <w:sz w:val="22"/>
        </w:rPr>
        <w:t>busquen</w:t>
      </w:r>
      <w:r>
        <w:rPr>
          <w:color w:val="131A37"/>
          <w:spacing w:val="-10"/>
          <w:sz w:val="22"/>
        </w:rPr>
        <w:t> </w:t>
      </w:r>
      <w:r>
        <w:rPr>
          <w:color w:val="131A37"/>
          <w:sz w:val="22"/>
        </w:rPr>
        <w:t>otros</w:t>
      </w:r>
      <w:r>
        <w:rPr>
          <w:color w:val="131A37"/>
          <w:spacing w:val="-10"/>
          <w:sz w:val="22"/>
        </w:rPr>
        <w:t> </w:t>
      </w:r>
      <w:r>
        <w:rPr>
          <w:color w:val="131A37"/>
          <w:sz w:val="22"/>
        </w:rPr>
        <w:t>países</w:t>
      </w:r>
      <w:r>
        <w:rPr>
          <w:color w:val="131A37"/>
          <w:spacing w:val="-10"/>
          <w:sz w:val="22"/>
        </w:rPr>
        <w:t> </w:t>
      </w:r>
      <w:r>
        <w:rPr>
          <w:color w:val="131A37"/>
          <w:sz w:val="22"/>
        </w:rPr>
        <w:t>para</w:t>
      </w:r>
      <w:r>
        <w:rPr>
          <w:color w:val="131A37"/>
          <w:spacing w:val="-10"/>
          <w:sz w:val="22"/>
        </w:rPr>
        <w:t> </w:t>
      </w:r>
      <w:r>
        <w:rPr>
          <w:color w:val="131A37"/>
          <w:sz w:val="22"/>
        </w:rPr>
        <w:t>acceder</w:t>
      </w:r>
      <w:r>
        <w:rPr>
          <w:color w:val="131A37"/>
          <w:spacing w:val="-10"/>
          <w:sz w:val="22"/>
        </w:rPr>
        <w:t> </w:t>
      </w:r>
      <w:r>
        <w:rPr>
          <w:color w:val="131A37"/>
          <w:sz w:val="22"/>
        </w:rPr>
        <w:t>a</w:t>
      </w:r>
      <w:r>
        <w:rPr>
          <w:color w:val="131A37"/>
          <w:spacing w:val="-10"/>
          <w:sz w:val="22"/>
        </w:rPr>
        <w:t> </w:t>
      </w:r>
      <w:r>
        <w:rPr>
          <w:color w:val="131A37"/>
          <w:sz w:val="22"/>
        </w:rPr>
        <w:t>este</w:t>
      </w:r>
      <w:r>
        <w:rPr>
          <w:color w:val="131A37"/>
          <w:spacing w:val="-10"/>
          <w:sz w:val="22"/>
        </w:rPr>
        <w:t> </w:t>
      </w:r>
      <w:r>
        <w:rPr>
          <w:color w:val="131A37"/>
          <w:sz w:val="22"/>
        </w:rPr>
        <w:t>método?</w:t>
      </w:r>
    </w:p>
    <w:p>
      <w:pPr>
        <w:pStyle w:val="ListParagraph"/>
        <w:numPr>
          <w:ilvl w:val="0"/>
          <w:numId w:val="5"/>
        </w:numPr>
        <w:tabs>
          <w:tab w:pos="824" w:val="left" w:leader="none"/>
          <w:tab w:pos="826" w:val="left" w:leader="none"/>
        </w:tabs>
        <w:spacing w:line="283" w:lineRule="auto" w:before="0" w:after="0"/>
        <w:ind w:left="826" w:right="866" w:hanging="360"/>
        <w:jc w:val="both"/>
        <w:rPr>
          <w:sz w:val="22"/>
        </w:rPr>
      </w:pPr>
      <w:r>
        <w:rPr>
          <w:color w:val="131A37"/>
          <w:sz w:val="22"/>
        </w:rPr>
        <w:t>¿La gestación subrogada es una necesidad médica para quienes no pueden concebir</w:t>
      </w:r>
      <w:r>
        <w:rPr>
          <w:color w:val="131A37"/>
          <w:spacing w:val="-13"/>
          <w:sz w:val="22"/>
        </w:rPr>
        <w:t> </w:t>
      </w:r>
      <w:r>
        <w:rPr>
          <w:color w:val="131A37"/>
          <w:sz w:val="22"/>
        </w:rPr>
        <w:t>de</w:t>
      </w:r>
      <w:r>
        <w:rPr>
          <w:color w:val="131A37"/>
          <w:spacing w:val="-13"/>
          <w:sz w:val="22"/>
        </w:rPr>
        <w:t> </w:t>
      </w:r>
      <w:r>
        <w:rPr>
          <w:color w:val="131A37"/>
          <w:sz w:val="22"/>
        </w:rPr>
        <w:t>manera</w:t>
      </w:r>
      <w:r>
        <w:rPr>
          <w:color w:val="131A37"/>
          <w:spacing w:val="-13"/>
          <w:sz w:val="22"/>
        </w:rPr>
        <w:t> </w:t>
      </w:r>
      <w:r>
        <w:rPr>
          <w:color w:val="131A37"/>
          <w:sz w:val="22"/>
        </w:rPr>
        <w:t>natural,</w:t>
      </w:r>
      <w:r>
        <w:rPr>
          <w:color w:val="131A37"/>
          <w:spacing w:val="-13"/>
          <w:sz w:val="22"/>
        </w:rPr>
        <w:t> </w:t>
      </w:r>
      <w:r>
        <w:rPr>
          <w:color w:val="131A37"/>
          <w:sz w:val="22"/>
        </w:rPr>
        <w:t>o</w:t>
      </w:r>
      <w:r>
        <w:rPr>
          <w:color w:val="131A37"/>
          <w:spacing w:val="-13"/>
          <w:sz w:val="22"/>
        </w:rPr>
        <w:t> </w:t>
      </w:r>
      <w:r>
        <w:rPr>
          <w:color w:val="131A37"/>
          <w:sz w:val="22"/>
        </w:rPr>
        <w:t>es</w:t>
      </w:r>
      <w:r>
        <w:rPr>
          <w:color w:val="131A37"/>
          <w:spacing w:val="-13"/>
          <w:sz w:val="22"/>
        </w:rPr>
        <w:t> </w:t>
      </w:r>
      <w:r>
        <w:rPr>
          <w:color w:val="131A37"/>
          <w:sz w:val="22"/>
        </w:rPr>
        <w:t>una</w:t>
      </w:r>
      <w:r>
        <w:rPr>
          <w:color w:val="131A37"/>
          <w:spacing w:val="-13"/>
          <w:sz w:val="22"/>
        </w:rPr>
        <w:t> </w:t>
      </w:r>
      <w:r>
        <w:rPr>
          <w:color w:val="131A37"/>
          <w:sz w:val="22"/>
        </w:rPr>
        <w:t>opción</w:t>
      </w:r>
      <w:r>
        <w:rPr>
          <w:color w:val="131A37"/>
          <w:spacing w:val="-13"/>
          <w:sz w:val="22"/>
        </w:rPr>
        <w:t> </w:t>
      </w:r>
      <w:r>
        <w:rPr>
          <w:color w:val="131A37"/>
          <w:sz w:val="22"/>
        </w:rPr>
        <w:t>que</w:t>
      </w:r>
      <w:r>
        <w:rPr>
          <w:color w:val="131A37"/>
          <w:spacing w:val="-13"/>
          <w:sz w:val="22"/>
        </w:rPr>
        <w:t> </w:t>
      </w:r>
      <w:r>
        <w:rPr>
          <w:color w:val="131A37"/>
          <w:sz w:val="22"/>
        </w:rPr>
        <w:t>responde</w:t>
      </w:r>
      <w:r>
        <w:rPr>
          <w:color w:val="131A37"/>
          <w:spacing w:val="-13"/>
          <w:sz w:val="22"/>
        </w:rPr>
        <w:t> </w:t>
      </w:r>
      <w:r>
        <w:rPr>
          <w:color w:val="131A37"/>
          <w:sz w:val="22"/>
        </w:rPr>
        <w:t>al</w:t>
      </w:r>
      <w:r>
        <w:rPr>
          <w:color w:val="131A37"/>
          <w:spacing w:val="-13"/>
          <w:sz w:val="22"/>
        </w:rPr>
        <w:t> </w:t>
      </w:r>
      <w:r>
        <w:rPr>
          <w:color w:val="131A37"/>
          <w:sz w:val="22"/>
        </w:rPr>
        <w:t>deseo</w:t>
      </w:r>
      <w:r>
        <w:rPr>
          <w:color w:val="131A37"/>
          <w:spacing w:val="-13"/>
          <w:sz w:val="22"/>
        </w:rPr>
        <w:t> </w:t>
      </w:r>
      <w:r>
        <w:rPr>
          <w:color w:val="131A37"/>
          <w:sz w:val="22"/>
        </w:rPr>
        <w:t>de</w:t>
      </w:r>
      <w:r>
        <w:rPr>
          <w:color w:val="131A37"/>
          <w:spacing w:val="-13"/>
          <w:sz w:val="22"/>
        </w:rPr>
        <w:t> </w:t>
      </w:r>
      <w:r>
        <w:rPr>
          <w:color w:val="131A37"/>
          <w:sz w:val="22"/>
        </w:rPr>
        <w:t>formar una</w:t>
      </w:r>
      <w:r>
        <w:rPr>
          <w:color w:val="131A37"/>
          <w:spacing w:val="-20"/>
          <w:sz w:val="22"/>
        </w:rPr>
        <w:t> </w:t>
      </w:r>
      <w:r>
        <w:rPr>
          <w:color w:val="131A37"/>
          <w:sz w:val="22"/>
        </w:rPr>
        <w:t>familia</w:t>
      </w:r>
      <w:r>
        <w:rPr>
          <w:color w:val="131A37"/>
          <w:spacing w:val="-19"/>
          <w:sz w:val="22"/>
        </w:rPr>
        <w:t> </w:t>
      </w:r>
      <w:r>
        <w:rPr>
          <w:color w:val="131A37"/>
          <w:sz w:val="22"/>
        </w:rPr>
        <w:t>sin</w:t>
      </w:r>
      <w:r>
        <w:rPr>
          <w:color w:val="131A37"/>
          <w:spacing w:val="-19"/>
          <w:sz w:val="22"/>
        </w:rPr>
        <w:t> </w:t>
      </w:r>
      <w:r>
        <w:rPr>
          <w:color w:val="131A37"/>
          <w:sz w:val="22"/>
        </w:rPr>
        <w:t>importar</w:t>
      </w:r>
      <w:r>
        <w:rPr>
          <w:color w:val="131A37"/>
          <w:spacing w:val="-20"/>
          <w:sz w:val="22"/>
        </w:rPr>
        <w:t> </w:t>
      </w:r>
      <w:r>
        <w:rPr>
          <w:color w:val="131A37"/>
          <w:sz w:val="22"/>
        </w:rPr>
        <w:t>las</w:t>
      </w:r>
      <w:r>
        <w:rPr>
          <w:color w:val="131A37"/>
          <w:spacing w:val="-19"/>
          <w:sz w:val="22"/>
        </w:rPr>
        <w:t> </w:t>
      </w:r>
      <w:r>
        <w:rPr>
          <w:color w:val="131A37"/>
          <w:sz w:val="22"/>
        </w:rPr>
        <w:t>circunstancias?</w:t>
      </w:r>
    </w:p>
    <w:p>
      <w:pPr>
        <w:pStyle w:val="ListParagraph"/>
        <w:numPr>
          <w:ilvl w:val="0"/>
          <w:numId w:val="5"/>
        </w:numPr>
        <w:tabs>
          <w:tab w:pos="824" w:val="left" w:leader="none"/>
        </w:tabs>
        <w:spacing w:line="263" w:lineRule="exact" w:before="0" w:after="0"/>
        <w:ind w:left="824" w:right="0" w:hanging="358"/>
        <w:jc w:val="both"/>
        <w:rPr>
          <w:sz w:val="22"/>
        </w:rPr>
      </w:pPr>
      <w:r>
        <w:rPr>
          <w:color w:val="131A37"/>
          <w:sz w:val="22"/>
        </w:rPr>
        <w:t>¿Cómo</w:t>
      </w:r>
      <w:r>
        <w:rPr>
          <w:color w:val="131A37"/>
          <w:spacing w:val="18"/>
          <w:sz w:val="22"/>
        </w:rPr>
        <w:t> </w:t>
      </w:r>
      <w:r>
        <w:rPr>
          <w:color w:val="131A37"/>
          <w:sz w:val="22"/>
        </w:rPr>
        <w:t>deben</w:t>
      </w:r>
      <w:r>
        <w:rPr>
          <w:color w:val="131A37"/>
          <w:spacing w:val="2"/>
          <w:sz w:val="22"/>
        </w:rPr>
        <w:t> </w:t>
      </w:r>
      <w:r>
        <w:rPr>
          <w:color w:val="131A37"/>
          <w:sz w:val="22"/>
        </w:rPr>
        <w:t>los</w:t>
      </w:r>
      <w:r>
        <w:rPr>
          <w:color w:val="131A37"/>
          <w:spacing w:val="2"/>
          <w:sz w:val="22"/>
        </w:rPr>
        <w:t> </w:t>
      </w:r>
      <w:r>
        <w:rPr>
          <w:color w:val="131A37"/>
          <w:sz w:val="22"/>
        </w:rPr>
        <w:t>países</w:t>
      </w:r>
      <w:r>
        <w:rPr>
          <w:color w:val="131A37"/>
          <w:spacing w:val="3"/>
          <w:sz w:val="22"/>
        </w:rPr>
        <w:t> </w:t>
      </w:r>
      <w:r>
        <w:rPr>
          <w:color w:val="131A37"/>
          <w:sz w:val="22"/>
        </w:rPr>
        <w:t>con</w:t>
      </w:r>
      <w:r>
        <w:rPr>
          <w:color w:val="131A37"/>
          <w:spacing w:val="2"/>
          <w:sz w:val="22"/>
        </w:rPr>
        <w:t> </w:t>
      </w:r>
      <w:r>
        <w:rPr>
          <w:color w:val="131A37"/>
          <w:sz w:val="22"/>
        </w:rPr>
        <w:t>un</w:t>
      </w:r>
      <w:r>
        <w:rPr>
          <w:color w:val="131A37"/>
          <w:spacing w:val="3"/>
          <w:sz w:val="22"/>
        </w:rPr>
        <w:t> </w:t>
      </w:r>
      <w:r>
        <w:rPr>
          <w:color w:val="131A37"/>
          <w:sz w:val="22"/>
        </w:rPr>
        <w:t>vacío</w:t>
      </w:r>
      <w:r>
        <w:rPr>
          <w:color w:val="131A37"/>
          <w:spacing w:val="2"/>
          <w:sz w:val="22"/>
        </w:rPr>
        <w:t> </w:t>
      </w:r>
      <w:r>
        <w:rPr>
          <w:color w:val="131A37"/>
          <w:sz w:val="22"/>
        </w:rPr>
        <w:t>legal</w:t>
      </w:r>
      <w:r>
        <w:rPr>
          <w:color w:val="131A37"/>
          <w:spacing w:val="2"/>
          <w:sz w:val="22"/>
        </w:rPr>
        <w:t> </w:t>
      </w:r>
      <w:r>
        <w:rPr>
          <w:color w:val="131A37"/>
          <w:sz w:val="22"/>
        </w:rPr>
        <w:t>abordar</w:t>
      </w:r>
      <w:r>
        <w:rPr>
          <w:color w:val="131A37"/>
          <w:spacing w:val="3"/>
          <w:sz w:val="22"/>
        </w:rPr>
        <w:t> </w:t>
      </w:r>
      <w:r>
        <w:rPr>
          <w:color w:val="131A37"/>
          <w:sz w:val="22"/>
        </w:rPr>
        <w:t>la</w:t>
      </w:r>
      <w:r>
        <w:rPr>
          <w:color w:val="131A37"/>
          <w:spacing w:val="2"/>
          <w:sz w:val="22"/>
        </w:rPr>
        <w:t> </w:t>
      </w:r>
      <w:r>
        <w:rPr>
          <w:color w:val="131A37"/>
          <w:sz w:val="22"/>
        </w:rPr>
        <w:t>gestación</w:t>
      </w:r>
      <w:r>
        <w:rPr>
          <w:color w:val="131A37"/>
          <w:spacing w:val="2"/>
          <w:sz w:val="22"/>
        </w:rPr>
        <w:t> </w:t>
      </w:r>
      <w:r>
        <w:rPr>
          <w:color w:val="131A37"/>
          <w:spacing w:val="-2"/>
          <w:sz w:val="22"/>
        </w:rPr>
        <w:t>subrogada?</w:t>
      </w:r>
    </w:p>
    <w:p>
      <w:pPr>
        <w:pStyle w:val="BodyText"/>
        <w:spacing w:line="283" w:lineRule="auto" w:before="41"/>
        <w:ind w:left="826" w:right="864"/>
        <w:jc w:val="both"/>
      </w:pPr>
      <w:r>
        <w:rPr>
          <w:color w:val="131A37"/>
        </w:rPr>
        <w:t>¿Deberían</w:t>
      </w:r>
      <w:r>
        <w:rPr>
          <w:color w:val="131A37"/>
          <w:spacing w:val="-4"/>
        </w:rPr>
        <w:t> </w:t>
      </w:r>
      <w:r>
        <w:rPr>
          <w:color w:val="131A37"/>
        </w:rPr>
        <w:t>seguir</w:t>
      </w:r>
      <w:r>
        <w:rPr>
          <w:color w:val="131A37"/>
          <w:spacing w:val="-4"/>
        </w:rPr>
        <w:t> </w:t>
      </w:r>
      <w:r>
        <w:rPr>
          <w:color w:val="131A37"/>
        </w:rPr>
        <w:t>un</w:t>
      </w:r>
      <w:r>
        <w:rPr>
          <w:color w:val="131A37"/>
          <w:spacing w:val="-4"/>
        </w:rPr>
        <w:t> </w:t>
      </w:r>
      <w:r>
        <w:rPr>
          <w:color w:val="131A37"/>
        </w:rPr>
        <w:t>enfoque</w:t>
      </w:r>
      <w:r>
        <w:rPr>
          <w:color w:val="131A37"/>
          <w:spacing w:val="-4"/>
        </w:rPr>
        <w:t> </w:t>
      </w:r>
      <w:r>
        <w:rPr>
          <w:color w:val="131A37"/>
        </w:rPr>
        <w:t>más</w:t>
      </w:r>
      <w:r>
        <w:rPr>
          <w:color w:val="131A37"/>
          <w:spacing w:val="-4"/>
        </w:rPr>
        <w:t> </w:t>
      </w:r>
      <w:r>
        <w:rPr>
          <w:color w:val="131A37"/>
        </w:rPr>
        <w:t>regulador,</w:t>
      </w:r>
      <w:r>
        <w:rPr>
          <w:color w:val="131A37"/>
          <w:spacing w:val="-4"/>
        </w:rPr>
        <w:t> </w:t>
      </w:r>
      <w:r>
        <w:rPr>
          <w:color w:val="131A37"/>
        </w:rPr>
        <w:t>o</w:t>
      </w:r>
      <w:r>
        <w:rPr>
          <w:color w:val="131A37"/>
          <w:spacing w:val="-4"/>
        </w:rPr>
        <w:t> </w:t>
      </w:r>
      <w:r>
        <w:rPr>
          <w:color w:val="131A37"/>
        </w:rPr>
        <w:t>deberían</w:t>
      </w:r>
      <w:r>
        <w:rPr>
          <w:color w:val="131A37"/>
          <w:spacing w:val="-4"/>
        </w:rPr>
        <w:t> </w:t>
      </w:r>
      <w:r>
        <w:rPr>
          <w:color w:val="131A37"/>
        </w:rPr>
        <w:t>reconocerla</w:t>
      </w:r>
      <w:r>
        <w:rPr>
          <w:color w:val="131A37"/>
          <w:spacing w:val="-4"/>
        </w:rPr>
        <w:t> </w:t>
      </w:r>
      <w:r>
        <w:rPr>
          <w:color w:val="131A37"/>
        </w:rPr>
        <w:t>como</w:t>
      </w:r>
      <w:r>
        <w:rPr>
          <w:color w:val="131A37"/>
          <w:spacing w:val="-19"/>
        </w:rPr>
        <w:t> </w:t>
      </w:r>
      <w:r>
        <w:rPr>
          <w:color w:val="131A37"/>
        </w:rPr>
        <w:t>un derecho individual?</w:t>
      </w:r>
    </w:p>
    <w:p>
      <w:pPr>
        <w:pStyle w:val="BodyText"/>
        <w:spacing w:before="11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1268095</wp:posOffset>
            </wp:positionH>
            <wp:positionV relativeFrom="paragraph">
              <wp:posOffset>153465</wp:posOffset>
            </wp:positionV>
            <wp:extent cx="5518578" cy="2105025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578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2"/>
      </w:pPr>
    </w:p>
    <w:p>
      <w:pPr>
        <w:pStyle w:val="Heading1"/>
        <w:ind w:left="826" w:right="0"/>
        <w:jc w:val="both"/>
      </w:pPr>
      <w:r>
        <w:rPr>
          <w:color w:val="59A2AE"/>
          <w:w w:val="70"/>
        </w:rPr>
        <w:t>FUENTES</w:t>
      </w:r>
      <w:r>
        <w:rPr>
          <w:color w:val="59A2AE"/>
          <w:spacing w:val="54"/>
        </w:rPr>
        <w:t> </w:t>
      </w:r>
      <w:r>
        <w:rPr>
          <w:color w:val="59A2AE"/>
          <w:w w:val="70"/>
        </w:rPr>
        <w:t>Y</w:t>
      </w:r>
      <w:r>
        <w:rPr>
          <w:color w:val="59A2AE"/>
          <w:spacing w:val="54"/>
        </w:rPr>
        <w:t> </w:t>
      </w:r>
      <w:r>
        <w:rPr>
          <w:color w:val="59A2AE"/>
          <w:spacing w:val="-2"/>
          <w:w w:val="70"/>
        </w:rPr>
        <w:t>RECURSOS</w:t>
      </w:r>
    </w:p>
    <w:p>
      <w:pPr>
        <w:pStyle w:val="ListParagraph"/>
        <w:numPr>
          <w:ilvl w:val="1"/>
          <w:numId w:val="5"/>
        </w:numPr>
        <w:tabs>
          <w:tab w:pos="826" w:val="left" w:leader="none"/>
        </w:tabs>
        <w:spacing w:line="283" w:lineRule="auto" w:before="265" w:after="0"/>
        <w:ind w:left="826" w:right="859" w:hanging="360"/>
        <w:jc w:val="left"/>
        <w:rPr>
          <w:sz w:val="22"/>
        </w:rPr>
      </w:pPr>
      <w:hyperlink r:id="rId23">
        <w:r>
          <w:rPr>
            <w:color w:val="1154CC"/>
            <w:spacing w:val="-8"/>
            <w:sz w:val="22"/>
            <w:u w:val="thick" w:color="1154CC"/>
          </w:rPr>
          <w:t>https://www.unicef.org/es/media/128991/file/Key-considerations-on-surrogacy-E</w:t>
        </w:r>
      </w:hyperlink>
      <w:r>
        <w:rPr>
          <w:color w:val="1154CC"/>
          <w:spacing w:val="-8"/>
          <w:sz w:val="22"/>
        </w:rPr>
        <w:t> </w:t>
      </w:r>
      <w:hyperlink r:id="rId23">
        <w:r>
          <w:rPr>
            <w:color w:val="1154CC"/>
            <w:spacing w:val="-2"/>
            <w:sz w:val="22"/>
            <w:u w:val="thick" w:color="1154CC"/>
          </w:rPr>
          <w:t>S.pdf</w:t>
        </w:r>
      </w:hyperlink>
    </w:p>
    <w:p>
      <w:pPr>
        <w:pStyle w:val="ListParagraph"/>
        <w:numPr>
          <w:ilvl w:val="1"/>
          <w:numId w:val="5"/>
        </w:numPr>
        <w:tabs>
          <w:tab w:pos="826" w:val="left" w:leader="none"/>
        </w:tabs>
        <w:spacing w:line="265" w:lineRule="exact" w:before="0" w:after="0"/>
        <w:ind w:left="826" w:right="0" w:hanging="360"/>
        <w:jc w:val="left"/>
        <w:rPr>
          <w:sz w:val="22"/>
        </w:rPr>
      </w:pPr>
      <w:hyperlink r:id="rId24">
        <w:r>
          <w:rPr>
            <w:color w:val="1154CC"/>
            <w:w w:val="90"/>
            <w:sz w:val="22"/>
            <w:u w:val="thick" w:color="1154CC"/>
          </w:rPr>
          <w:t>https://unric.org/es/bibliografia-sobre-la-gestacion-</w:t>
        </w:r>
        <w:r>
          <w:rPr>
            <w:color w:val="1154CC"/>
            <w:spacing w:val="-2"/>
            <w:w w:val="90"/>
            <w:sz w:val="22"/>
            <w:u w:val="thick" w:color="1154CC"/>
          </w:rPr>
          <w:t>subrogada/</w:t>
        </w:r>
      </w:hyperlink>
    </w:p>
    <w:p>
      <w:pPr>
        <w:pStyle w:val="ListParagraph"/>
        <w:numPr>
          <w:ilvl w:val="1"/>
          <w:numId w:val="5"/>
        </w:numPr>
        <w:tabs>
          <w:tab w:pos="826" w:val="left" w:leader="none"/>
        </w:tabs>
        <w:spacing w:line="240" w:lineRule="auto" w:before="47" w:after="0"/>
        <w:ind w:left="826" w:right="0" w:hanging="360"/>
        <w:jc w:val="left"/>
        <w:rPr>
          <w:sz w:val="22"/>
        </w:rPr>
      </w:pPr>
      <w:hyperlink r:id="rId25">
        <w:r>
          <w:rPr>
            <w:color w:val="1154CC"/>
            <w:w w:val="90"/>
            <w:sz w:val="22"/>
            <w:u w:val="thick" w:color="1154CC"/>
          </w:rPr>
          <w:t>https://www.ohchr.org/es/special-procedures/sr-sale-of-children/annual-</w:t>
        </w:r>
        <w:r>
          <w:rPr>
            <w:color w:val="1154CC"/>
            <w:spacing w:val="-2"/>
            <w:w w:val="90"/>
            <w:sz w:val="22"/>
            <w:u w:val="thick" w:color="1154CC"/>
          </w:rPr>
          <w:t>reports</w:t>
        </w:r>
      </w:hyperlink>
    </w:p>
    <w:p>
      <w:pPr>
        <w:pStyle w:val="BodyText"/>
        <w:spacing w:before="47"/>
        <w:ind w:left="826"/>
      </w:pPr>
      <w:hyperlink r:id="rId25">
        <w:r>
          <w:rPr>
            <w:color w:val="1154CC"/>
            <w:w w:val="90"/>
            <w:u w:val="thick" w:color="1154CC"/>
          </w:rPr>
          <w:t>-human-rights-council-and-general-</w:t>
        </w:r>
        <w:r>
          <w:rPr>
            <w:color w:val="1154CC"/>
            <w:spacing w:val="-2"/>
            <w:w w:val="90"/>
            <w:u w:val="thick" w:color="1154CC"/>
          </w:rPr>
          <w:t>assembly</w:t>
        </w:r>
      </w:hyperlink>
    </w:p>
    <w:p>
      <w:pPr>
        <w:pStyle w:val="ListParagraph"/>
        <w:numPr>
          <w:ilvl w:val="1"/>
          <w:numId w:val="5"/>
        </w:numPr>
        <w:tabs>
          <w:tab w:pos="826" w:val="left" w:leader="none"/>
        </w:tabs>
        <w:spacing w:line="240" w:lineRule="auto" w:before="46" w:after="0"/>
        <w:ind w:left="826" w:right="0" w:hanging="360"/>
        <w:jc w:val="left"/>
        <w:rPr>
          <w:sz w:val="22"/>
        </w:rPr>
      </w:pPr>
      <w:hyperlink r:id="rId26">
        <w:r>
          <w:rPr>
            <w:color w:val="1154CC"/>
            <w:spacing w:val="-6"/>
            <w:sz w:val="22"/>
            <w:u w:val="thick" w:color="1154CC"/>
          </w:rPr>
          <w:t>https://www.bbc.com/mundo/noticias-</w:t>
        </w:r>
        <w:r>
          <w:rPr>
            <w:color w:val="1154CC"/>
            <w:spacing w:val="-2"/>
            <w:sz w:val="22"/>
            <w:u w:val="thick" w:color="1154CC"/>
          </w:rPr>
          <w:t>65196202</w:t>
        </w:r>
      </w:hyperlink>
    </w:p>
    <w:p>
      <w:pPr>
        <w:pStyle w:val="ListParagraph"/>
        <w:numPr>
          <w:ilvl w:val="1"/>
          <w:numId w:val="5"/>
        </w:numPr>
        <w:tabs>
          <w:tab w:pos="826" w:val="left" w:leader="none"/>
        </w:tabs>
        <w:spacing w:line="283" w:lineRule="auto" w:before="47" w:after="0"/>
        <w:ind w:left="826" w:right="861" w:hanging="360"/>
        <w:jc w:val="left"/>
        <w:rPr>
          <w:sz w:val="22"/>
        </w:rPr>
      </w:pPr>
      <w:hyperlink r:id="rId27">
        <w:r>
          <w:rPr>
            <w:color w:val="1154CC"/>
            <w:spacing w:val="-4"/>
            <w:sz w:val="22"/>
            <w:u w:val="thick" w:color="1154CC"/>
          </w:rPr>
          <w:t>https://www.hispanidad.com/politica/internacional/proximo-objetivo-onu-gesta</w:t>
        </w:r>
      </w:hyperlink>
      <w:r>
        <w:rPr>
          <w:color w:val="1154CC"/>
          <w:spacing w:val="-4"/>
          <w:sz w:val="22"/>
        </w:rPr>
        <w:t> </w:t>
      </w:r>
      <w:hyperlink r:id="rId27">
        <w:r>
          <w:rPr>
            <w:color w:val="1154CC"/>
            <w:spacing w:val="-6"/>
            <w:sz w:val="22"/>
            <w:u w:val="thick" w:color="1154CC"/>
          </w:rPr>
          <w:t>cion-subrogada-tambien-tiene-ser-derecho_12051810_102.html</w:t>
        </w:r>
      </w:hyperlink>
    </w:p>
    <w:p>
      <w:pPr>
        <w:pStyle w:val="ListParagraph"/>
        <w:numPr>
          <w:ilvl w:val="1"/>
          <w:numId w:val="5"/>
        </w:numPr>
        <w:tabs>
          <w:tab w:pos="826" w:val="left" w:leader="none"/>
        </w:tabs>
        <w:spacing w:line="265" w:lineRule="exact" w:before="0" w:after="0"/>
        <w:ind w:left="826" w:right="0" w:hanging="360"/>
        <w:jc w:val="left"/>
        <w:rPr>
          <w:sz w:val="22"/>
        </w:rPr>
      </w:pPr>
      <w:hyperlink r:id="rId28">
        <w:r>
          <w:rPr>
            <w:color w:val="1154CC"/>
            <w:spacing w:val="-2"/>
            <w:sz w:val="22"/>
            <w:u w:val="thick" w:color="1154CC"/>
          </w:rPr>
          <w:t>https://www.youtube.com/watch?v=wuOl2Glvvxw</w:t>
        </w:r>
      </w:hyperlink>
    </w:p>
    <w:p>
      <w:pPr>
        <w:spacing w:after="0" w:line="265" w:lineRule="exact"/>
        <w:jc w:val="left"/>
        <w:rPr>
          <w:sz w:val="22"/>
        </w:rPr>
        <w:sectPr>
          <w:pgSz w:w="12240" w:h="15840"/>
          <w:pgMar w:top="1820" w:bottom="280" w:left="1140" w:right="8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8"/>
      </w:pPr>
    </w:p>
    <w:p>
      <w:pPr>
        <w:pStyle w:val="ListParagraph"/>
        <w:numPr>
          <w:ilvl w:val="1"/>
          <w:numId w:val="5"/>
        </w:numPr>
        <w:tabs>
          <w:tab w:pos="826" w:val="left" w:leader="none"/>
        </w:tabs>
        <w:spacing w:line="240" w:lineRule="auto" w:before="0" w:after="0"/>
        <w:ind w:left="826" w:right="0" w:hanging="360"/>
        <w:jc w:val="left"/>
        <w:rPr>
          <w:sz w:val="22"/>
        </w:rPr>
      </w:pPr>
      <w:hyperlink r:id="rId29">
        <w:r>
          <w:rPr>
            <w:color w:val="1154CC"/>
            <w:spacing w:val="-2"/>
            <w:sz w:val="22"/>
            <w:u w:val="thick" w:color="1154CC"/>
          </w:rPr>
          <w:t>https://www.youtube.com/watch?v=KdJzCGuV2JA</w:t>
        </w:r>
      </w:hyperlink>
    </w:p>
    <w:p>
      <w:pPr>
        <w:pStyle w:val="ListParagraph"/>
        <w:numPr>
          <w:ilvl w:val="1"/>
          <w:numId w:val="5"/>
        </w:numPr>
        <w:tabs>
          <w:tab w:pos="826" w:val="left" w:leader="none"/>
        </w:tabs>
        <w:spacing w:line="240" w:lineRule="auto" w:before="47" w:after="0"/>
        <w:ind w:left="826" w:right="0" w:hanging="360"/>
        <w:jc w:val="left"/>
        <w:rPr>
          <w:sz w:val="22"/>
        </w:rPr>
      </w:pPr>
      <w:hyperlink r:id="rId30">
        <w:r>
          <w:rPr>
            <w:color w:val="1154CC"/>
            <w:spacing w:val="-4"/>
            <w:sz w:val="22"/>
            <w:u w:val="thick" w:color="1154CC"/>
          </w:rPr>
          <w:t>https://www.youtube.com/watch?v=2njsJM3Shy0</w:t>
        </w:r>
      </w:hyperlink>
    </w:p>
    <w:p>
      <w:pPr>
        <w:pStyle w:val="ListParagraph"/>
        <w:numPr>
          <w:ilvl w:val="1"/>
          <w:numId w:val="5"/>
        </w:numPr>
        <w:tabs>
          <w:tab w:pos="826" w:val="left" w:leader="none"/>
        </w:tabs>
        <w:spacing w:line="240" w:lineRule="auto" w:before="47" w:after="0"/>
        <w:ind w:left="826" w:right="0" w:hanging="360"/>
        <w:jc w:val="left"/>
        <w:rPr>
          <w:sz w:val="22"/>
        </w:rPr>
      </w:pPr>
      <w:r>
        <w:rPr>
          <w:spacing w:val="-2"/>
          <w:sz w:val="22"/>
        </w:rPr>
        <w:t>Organización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Mundial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la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Salud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(OMS)</w:t>
      </w:r>
    </w:p>
    <w:p>
      <w:pPr>
        <w:pStyle w:val="ListParagraph"/>
        <w:numPr>
          <w:ilvl w:val="1"/>
          <w:numId w:val="5"/>
        </w:numPr>
        <w:tabs>
          <w:tab w:pos="826" w:val="left" w:leader="none"/>
        </w:tabs>
        <w:spacing w:line="240" w:lineRule="auto" w:before="47" w:after="0"/>
        <w:ind w:left="826" w:right="0" w:hanging="360"/>
        <w:jc w:val="left"/>
        <w:rPr>
          <w:sz w:val="22"/>
        </w:rPr>
      </w:pPr>
      <w:r>
        <w:rPr>
          <w:spacing w:val="-6"/>
          <w:sz w:val="22"/>
        </w:rPr>
        <w:t>Discriminación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contra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la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Mujer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(CEDAW)</w:t>
      </w:r>
    </w:p>
    <w:p>
      <w:pPr>
        <w:pStyle w:val="ListParagraph"/>
        <w:numPr>
          <w:ilvl w:val="1"/>
          <w:numId w:val="5"/>
        </w:numPr>
        <w:tabs>
          <w:tab w:pos="826" w:val="left" w:leader="none"/>
        </w:tabs>
        <w:spacing w:line="240" w:lineRule="auto" w:before="46" w:after="0"/>
        <w:ind w:left="826" w:right="0" w:hanging="360"/>
        <w:jc w:val="left"/>
        <w:rPr>
          <w:sz w:val="22"/>
        </w:rPr>
      </w:pPr>
      <w:r>
        <w:rPr>
          <w:sz w:val="22"/>
        </w:rPr>
        <w:t>UNFPA</w:t>
      </w:r>
      <w:r>
        <w:rPr>
          <w:spacing w:val="-19"/>
          <w:sz w:val="22"/>
        </w:rPr>
        <w:t> </w:t>
      </w:r>
      <w:r>
        <w:rPr>
          <w:sz w:val="22"/>
        </w:rPr>
        <w:t>(Fondo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Población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las</w:t>
      </w:r>
      <w:r>
        <w:rPr>
          <w:spacing w:val="-19"/>
          <w:sz w:val="22"/>
        </w:rPr>
        <w:t> </w:t>
      </w:r>
      <w:r>
        <w:rPr>
          <w:sz w:val="22"/>
        </w:rPr>
        <w:t>Naciones</w:t>
      </w:r>
      <w:r>
        <w:rPr>
          <w:spacing w:val="-18"/>
          <w:sz w:val="22"/>
        </w:rPr>
        <w:t> </w:t>
      </w:r>
      <w:r>
        <w:rPr>
          <w:spacing w:val="-2"/>
          <w:sz w:val="22"/>
        </w:rPr>
        <w:t>Unidas)</w:t>
      </w:r>
    </w:p>
    <w:p>
      <w:pPr>
        <w:pStyle w:val="ListParagraph"/>
        <w:numPr>
          <w:ilvl w:val="1"/>
          <w:numId w:val="5"/>
        </w:numPr>
        <w:tabs>
          <w:tab w:pos="826" w:val="left" w:leader="none"/>
        </w:tabs>
        <w:spacing w:line="240" w:lineRule="auto" w:before="47" w:after="0"/>
        <w:ind w:left="826" w:right="0" w:hanging="360"/>
        <w:jc w:val="left"/>
        <w:rPr>
          <w:sz w:val="22"/>
        </w:rPr>
      </w:pPr>
      <w:r>
        <w:rPr>
          <w:spacing w:val="-2"/>
          <w:sz w:val="22"/>
        </w:rPr>
        <w:t>Organizaciones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no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gubernamentales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(ONGs)</w:t>
      </w:r>
    </w:p>
    <w:p>
      <w:pPr>
        <w:pStyle w:val="ListParagraph"/>
        <w:numPr>
          <w:ilvl w:val="1"/>
          <w:numId w:val="5"/>
        </w:numPr>
        <w:tabs>
          <w:tab w:pos="826" w:val="left" w:leader="none"/>
        </w:tabs>
        <w:spacing w:line="283" w:lineRule="auto" w:before="47" w:after="0"/>
        <w:ind w:left="826" w:right="859" w:hanging="360"/>
        <w:jc w:val="both"/>
        <w:rPr>
          <w:sz w:val="22"/>
        </w:rPr>
      </w:pPr>
      <w:r>
        <w:rPr>
          <w:sz w:val="22"/>
        </w:rPr>
        <w:t>Legislación de países que promueven o restringen derechos reproductivos </w:t>
      </w:r>
      <w:r>
        <w:rPr>
          <w:spacing w:val="-2"/>
          <w:sz w:val="22"/>
        </w:rPr>
        <w:t>(como</w:t>
      </w:r>
      <w:r>
        <w:rPr>
          <w:spacing w:val="-18"/>
          <w:sz w:val="22"/>
        </w:rPr>
        <w:t> </w:t>
      </w:r>
      <w:r>
        <w:rPr>
          <w:spacing w:val="-2"/>
          <w:sz w:val="22"/>
        </w:rPr>
        <w:t>los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casos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18"/>
          <w:sz w:val="22"/>
        </w:rPr>
        <w:t> </w:t>
      </w:r>
      <w:r>
        <w:rPr>
          <w:spacing w:val="-2"/>
          <w:sz w:val="22"/>
        </w:rPr>
        <w:t>Argentina,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Polonia,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Estados</w:t>
      </w:r>
      <w:r>
        <w:rPr>
          <w:spacing w:val="-18"/>
          <w:sz w:val="22"/>
        </w:rPr>
        <w:t> </w:t>
      </w:r>
      <w:r>
        <w:rPr>
          <w:spacing w:val="-2"/>
          <w:sz w:val="22"/>
        </w:rPr>
        <w:t>Unidos,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India).</w:t>
      </w:r>
    </w:p>
    <w:p>
      <w:pPr>
        <w:pStyle w:val="ListParagraph"/>
        <w:numPr>
          <w:ilvl w:val="1"/>
          <w:numId w:val="5"/>
        </w:numPr>
        <w:tabs>
          <w:tab w:pos="826" w:val="left" w:leader="none"/>
        </w:tabs>
        <w:spacing w:line="283" w:lineRule="auto" w:before="0" w:after="0"/>
        <w:ind w:left="826" w:right="865" w:hanging="360"/>
        <w:jc w:val="both"/>
        <w:rPr>
          <w:sz w:val="22"/>
        </w:rPr>
      </w:pPr>
      <w:r>
        <w:rPr>
          <w:sz w:val="22"/>
        </w:rPr>
        <w:t>Documentos de organismos como la Corte Interamericana de Derechos </w:t>
      </w:r>
      <w:r>
        <w:rPr>
          <w:spacing w:val="-2"/>
          <w:sz w:val="22"/>
        </w:rPr>
        <w:t>Humanos</w:t>
      </w:r>
      <w:r>
        <w:rPr>
          <w:spacing w:val="-18"/>
          <w:sz w:val="22"/>
        </w:rPr>
        <w:t> </w:t>
      </w:r>
      <w:r>
        <w:rPr>
          <w:spacing w:val="-2"/>
          <w:sz w:val="22"/>
        </w:rPr>
        <w:t>o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el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Tribunal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Europeo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Derechos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Humanos</w:t>
      </w:r>
      <w:r>
        <w:rPr>
          <w:spacing w:val="-18"/>
          <w:sz w:val="22"/>
        </w:rPr>
        <w:t> </w:t>
      </w:r>
      <w:r>
        <w:rPr>
          <w:spacing w:val="-2"/>
          <w:sz w:val="22"/>
        </w:rPr>
        <w:t>en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casos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que</w:t>
      </w:r>
      <w:r>
        <w:rPr>
          <w:spacing w:val="-18"/>
          <w:sz w:val="22"/>
        </w:rPr>
        <w:t> </w:t>
      </w:r>
      <w:r>
        <w:rPr>
          <w:spacing w:val="-2"/>
          <w:sz w:val="22"/>
        </w:rPr>
        <w:t>involucran </w:t>
      </w:r>
      <w:r>
        <w:rPr>
          <w:sz w:val="22"/>
        </w:rPr>
        <w:t>derechos reproductivos.</w:t>
      </w:r>
    </w:p>
    <w:p>
      <w:pPr>
        <w:pStyle w:val="BodyText"/>
        <w:spacing w:before="11"/>
        <w:rPr>
          <w:sz w:val="8"/>
        </w:rPr>
      </w:pPr>
    </w:p>
    <w:p>
      <w:pPr>
        <w:spacing w:after="0"/>
        <w:rPr>
          <w:sz w:val="8"/>
        </w:rPr>
        <w:sectPr>
          <w:pgSz w:w="12240" w:h="15840"/>
          <w:pgMar w:top="1820" w:bottom="280" w:left="1140" w:right="8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6"/>
      </w:pPr>
    </w:p>
    <w:p>
      <w:pPr>
        <w:pStyle w:val="ListParagraph"/>
        <w:numPr>
          <w:ilvl w:val="0"/>
          <w:numId w:val="6"/>
        </w:numPr>
        <w:tabs>
          <w:tab w:pos="351" w:val="left" w:leader="none"/>
        </w:tabs>
        <w:spacing w:line="240" w:lineRule="auto" w:before="1" w:after="0"/>
        <w:ind w:left="351" w:right="0" w:hanging="245"/>
        <w:jc w:val="left"/>
        <w:rPr>
          <w:rFonts w:ascii="Arial Black" w:hAnsi="Arial Black"/>
          <w:sz w:val="22"/>
        </w:rPr>
      </w:pPr>
      <w:r>
        <w:rPr>
          <w:rFonts w:ascii="Arial Black" w:hAnsi="Arial Black"/>
          <w:color w:val="59A2AE"/>
          <w:w w:val="90"/>
          <w:sz w:val="22"/>
        </w:rPr>
        <w:t>Objetivos</w:t>
      </w:r>
      <w:r>
        <w:rPr>
          <w:rFonts w:ascii="Arial Black" w:hAnsi="Arial Black"/>
          <w:color w:val="59A2AE"/>
          <w:spacing w:val="-11"/>
          <w:w w:val="90"/>
          <w:sz w:val="22"/>
        </w:rPr>
        <w:t> </w:t>
      </w:r>
      <w:r>
        <w:rPr>
          <w:rFonts w:ascii="Arial Black" w:hAnsi="Arial Black"/>
          <w:color w:val="59A2AE"/>
          <w:w w:val="90"/>
          <w:sz w:val="22"/>
        </w:rPr>
        <w:t>de</w:t>
      </w:r>
      <w:r>
        <w:rPr>
          <w:rFonts w:ascii="Arial Black" w:hAnsi="Arial Black"/>
          <w:color w:val="59A2AE"/>
          <w:spacing w:val="-10"/>
          <w:w w:val="90"/>
          <w:sz w:val="22"/>
        </w:rPr>
        <w:t> </w:t>
      </w:r>
      <w:r>
        <w:rPr>
          <w:rFonts w:ascii="Arial Black" w:hAnsi="Arial Black"/>
          <w:color w:val="59A2AE"/>
          <w:w w:val="90"/>
          <w:sz w:val="22"/>
        </w:rPr>
        <w:t>la</w:t>
      </w:r>
      <w:r>
        <w:rPr>
          <w:rFonts w:ascii="Arial Black" w:hAnsi="Arial Black"/>
          <w:color w:val="59A2AE"/>
          <w:spacing w:val="-10"/>
          <w:w w:val="90"/>
          <w:sz w:val="22"/>
        </w:rPr>
        <w:t> </w:t>
      </w:r>
      <w:r>
        <w:rPr>
          <w:rFonts w:ascii="Arial Black" w:hAnsi="Arial Black"/>
          <w:color w:val="59A2AE"/>
          <w:spacing w:val="-2"/>
          <w:w w:val="90"/>
          <w:sz w:val="22"/>
        </w:rPr>
        <w:t>Investigación</w:t>
      </w:r>
    </w:p>
    <w:p>
      <w:pPr>
        <w:pStyle w:val="Heading2"/>
        <w:spacing w:before="107"/>
        <w:ind w:left="106" w:right="0"/>
        <w:jc w:val="left"/>
      </w:pPr>
      <w:r>
        <w:rPr/>
        <w:br w:type="column"/>
      </w:r>
      <w:r>
        <w:rPr>
          <w:color w:val="59A2AE"/>
          <w:spacing w:val="-2"/>
        </w:rPr>
        <w:t>Metodología</w:t>
      </w:r>
    </w:p>
    <w:p>
      <w:pPr>
        <w:spacing w:after="0"/>
        <w:jc w:val="left"/>
        <w:sectPr>
          <w:type w:val="continuous"/>
          <w:pgSz w:w="12240" w:h="15840"/>
          <w:pgMar w:top="1820" w:bottom="280" w:left="1140" w:right="840"/>
          <w:cols w:num="2" w:equalWidth="0">
            <w:col w:w="3458" w:space="69"/>
            <w:col w:w="6733"/>
          </w:cols>
        </w:sectPr>
      </w:pPr>
    </w:p>
    <w:p>
      <w:pPr>
        <w:pStyle w:val="BodyText"/>
        <w:spacing w:line="496" w:lineRule="auto" w:before="264"/>
        <w:ind w:left="106" w:right="864"/>
      </w:pPr>
      <w:r>
        <w:rPr/>
        <w:drawing>
          <wp:anchor distT="0" distB="0" distL="0" distR="0" allowOverlap="1" layoutInCell="1" locked="0" behindDoc="1" simplePos="0" relativeHeight="487403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1429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Analizar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marco</w:t>
      </w:r>
      <w:r>
        <w:rPr>
          <w:spacing w:val="-13"/>
        </w:rPr>
        <w:t> </w:t>
      </w:r>
      <w:r>
        <w:rPr/>
        <w:t>legal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social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maternidad</w:t>
      </w:r>
      <w:r>
        <w:rPr>
          <w:spacing w:val="-13"/>
        </w:rPr>
        <w:t> </w:t>
      </w:r>
      <w:r>
        <w:rPr/>
        <w:t>subrogada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[nombre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país]. </w:t>
      </w:r>
      <w:r>
        <w:rPr>
          <w:spacing w:val="-4"/>
        </w:rPr>
        <w:t>Examinar</w:t>
      </w:r>
      <w:r>
        <w:rPr>
          <w:spacing w:val="-14"/>
        </w:rPr>
        <w:t> </w:t>
      </w:r>
      <w:r>
        <w:rPr>
          <w:spacing w:val="-4"/>
        </w:rPr>
        <w:t>estadísticas</w:t>
      </w:r>
      <w:r>
        <w:rPr>
          <w:spacing w:val="-14"/>
        </w:rPr>
        <w:t> </w:t>
      </w:r>
      <w:r>
        <w:rPr>
          <w:spacing w:val="-4"/>
        </w:rPr>
        <w:t>relevantes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estudios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caso</w:t>
      </w:r>
      <w:r>
        <w:rPr>
          <w:spacing w:val="-14"/>
        </w:rPr>
        <w:t> </w:t>
      </w:r>
      <w:r>
        <w:rPr>
          <w:spacing w:val="-4"/>
        </w:rPr>
        <w:t>que</w:t>
      </w:r>
      <w:r>
        <w:rPr>
          <w:spacing w:val="-14"/>
        </w:rPr>
        <w:t> </w:t>
      </w:r>
      <w:r>
        <w:rPr>
          <w:spacing w:val="-4"/>
        </w:rPr>
        <w:t>ilustren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práctica</w:t>
      </w:r>
      <w:r>
        <w:rPr>
          <w:spacing w:val="-14"/>
        </w:rPr>
        <w:t> </w:t>
      </w:r>
      <w:r>
        <w:rPr>
          <w:spacing w:val="-4"/>
        </w:rPr>
        <w:t>en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país. Evaluar</w:t>
      </w:r>
      <w:r>
        <w:rPr>
          <w:spacing w:val="-6"/>
        </w:rPr>
        <w:t> </w:t>
      </w:r>
      <w:r>
        <w:rPr>
          <w:spacing w:val="-4"/>
        </w:rPr>
        <w:t>las</w:t>
      </w:r>
      <w:r>
        <w:rPr>
          <w:spacing w:val="-5"/>
        </w:rPr>
        <w:t> </w:t>
      </w:r>
      <w:r>
        <w:rPr>
          <w:spacing w:val="-4"/>
        </w:rPr>
        <w:t>implicaciones</w:t>
      </w:r>
      <w:r>
        <w:rPr>
          <w:spacing w:val="-5"/>
        </w:rPr>
        <w:t> </w:t>
      </w:r>
      <w:r>
        <w:rPr>
          <w:spacing w:val="-4"/>
        </w:rPr>
        <w:t>éticas,</w:t>
      </w:r>
      <w:r>
        <w:rPr>
          <w:spacing w:val="-5"/>
        </w:rPr>
        <w:t> </w:t>
      </w:r>
      <w:r>
        <w:rPr>
          <w:spacing w:val="-4"/>
        </w:rPr>
        <w:t>económicas</w:t>
      </w:r>
      <w:r>
        <w:rPr>
          <w:spacing w:val="-6"/>
        </w:rPr>
        <w:t> </w:t>
      </w:r>
      <w:r>
        <w:rPr>
          <w:spacing w:val="-4"/>
        </w:rPr>
        <w:t>y</w:t>
      </w:r>
      <w:r>
        <w:rPr>
          <w:spacing w:val="-5"/>
        </w:rPr>
        <w:t> </w:t>
      </w:r>
      <w:r>
        <w:rPr>
          <w:spacing w:val="-4"/>
        </w:rPr>
        <w:t>sociales</w:t>
      </w:r>
      <w:r>
        <w:rPr>
          <w:spacing w:val="-5"/>
        </w:rPr>
        <w:t> </w:t>
      </w:r>
      <w:r>
        <w:rPr>
          <w:spacing w:val="-4"/>
        </w:rPr>
        <w:t>de</w:t>
      </w:r>
      <w:r>
        <w:rPr>
          <w:spacing w:val="-5"/>
        </w:rPr>
        <w:t> </w:t>
      </w:r>
      <w:r>
        <w:rPr>
          <w:spacing w:val="-4"/>
        </w:rPr>
        <w:t>la</w:t>
      </w:r>
      <w:r>
        <w:rPr>
          <w:spacing w:val="-5"/>
        </w:rPr>
        <w:t> </w:t>
      </w:r>
      <w:r>
        <w:rPr>
          <w:spacing w:val="-4"/>
        </w:rPr>
        <w:t>maternidad</w:t>
      </w:r>
      <w:r>
        <w:rPr>
          <w:spacing w:val="-6"/>
        </w:rPr>
        <w:t> </w:t>
      </w:r>
      <w:r>
        <w:rPr>
          <w:spacing w:val="-4"/>
        </w:rPr>
        <w:t>subrogada.</w:t>
      </w:r>
    </w:p>
    <w:p>
      <w:pPr>
        <w:pStyle w:val="ListParagraph"/>
        <w:numPr>
          <w:ilvl w:val="0"/>
          <w:numId w:val="6"/>
        </w:numPr>
        <w:tabs>
          <w:tab w:pos="351" w:val="left" w:leader="none"/>
        </w:tabs>
        <w:spacing w:line="292" w:lineRule="exact" w:before="0" w:after="0"/>
        <w:ind w:left="351" w:right="0" w:hanging="245"/>
        <w:jc w:val="left"/>
        <w:rPr>
          <w:rFonts w:ascii="Arial Black" w:hAnsi="Arial Black"/>
          <w:sz w:val="22"/>
        </w:rPr>
      </w:pPr>
      <w:r>
        <w:rPr>
          <w:rFonts w:ascii="Arial Black" w:hAnsi="Arial Black"/>
          <w:color w:val="59A2AE"/>
          <w:w w:val="90"/>
          <w:sz w:val="22"/>
        </w:rPr>
        <w:t>Diseño</w:t>
      </w:r>
      <w:r>
        <w:rPr>
          <w:rFonts w:ascii="Arial Black" w:hAnsi="Arial Black"/>
          <w:color w:val="59A2AE"/>
          <w:spacing w:val="-10"/>
          <w:w w:val="90"/>
          <w:sz w:val="22"/>
        </w:rPr>
        <w:t> </w:t>
      </w:r>
      <w:r>
        <w:rPr>
          <w:rFonts w:ascii="Arial Black" w:hAnsi="Arial Black"/>
          <w:color w:val="59A2AE"/>
          <w:w w:val="90"/>
          <w:sz w:val="22"/>
        </w:rPr>
        <w:t>de</w:t>
      </w:r>
      <w:r>
        <w:rPr>
          <w:rFonts w:ascii="Arial Black" w:hAnsi="Arial Black"/>
          <w:color w:val="59A2AE"/>
          <w:spacing w:val="-10"/>
          <w:w w:val="90"/>
          <w:sz w:val="22"/>
        </w:rPr>
        <w:t> </w:t>
      </w:r>
      <w:r>
        <w:rPr>
          <w:rFonts w:ascii="Arial Black" w:hAnsi="Arial Black"/>
          <w:color w:val="59A2AE"/>
          <w:w w:val="90"/>
          <w:sz w:val="22"/>
        </w:rPr>
        <w:t>la</w:t>
      </w:r>
      <w:r>
        <w:rPr>
          <w:rFonts w:ascii="Arial Black" w:hAnsi="Arial Black"/>
          <w:color w:val="59A2AE"/>
          <w:spacing w:val="-9"/>
          <w:w w:val="90"/>
          <w:sz w:val="22"/>
        </w:rPr>
        <w:t> </w:t>
      </w:r>
      <w:r>
        <w:rPr>
          <w:rFonts w:ascii="Arial Black" w:hAnsi="Arial Black"/>
          <w:color w:val="59A2AE"/>
          <w:spacing w:val="-2"/>
          <w:w w:val="90"/>
          <w:sz w:val="22"/>
        </w:rPr>
        <w:t>Investigación</w:t>
      </w:r>
    </w:p>
    <w:p>
      <w:pPr>
        <w:pStyle w:val="BodyText"/>
        <w:spacing w:before="265"/>
        <w:ind w:left="106"/>
      </w:pPr>
      <w:r>
        <w:rPr>
          <w:spacing w:val="-4"/>
        </w:rPr>
        <w:t>Tipo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estudio:</w:t>
      </w:r>
      <w:r>
        <w:rPr>
          <w:spacing w:val="-10"/>
        </w:rPr>
        <w:t> </w:t>
      </w:r>
      <w:r>
        <w:rPr>
          <w:spacing w:val="-4"/>
        </w:rPr>
        <w:t>Mixto,</w:t>
      </w:r>
      <w:r>
        <w:rPr>
          <w:spacing w:val="-10"/>
        </w:rPr>
        <w:t> </w:t>
      </w:r>
      <w:r>
        <w:rPr>
          <w:spacing w:val="-4"/>
        </w:rPr>
        <w:t>combinando</w:t>
      </w:r>
      <w:r>
        <w:rPr>
          <w:spacing w:val="-10"/>
        </w:rPr>
        <w:t> </w:t>
      </w:r>
      <w:r>
        <w:rPr>
          <w:spacing w:val="-4"/>
        </w:rPr>
        <w:t>un</w:t>
      </w:r>
      <w:r>
        <w:rPr>
          <w:spacing w:val="-10"/>
        </w:rPr>
        <w:t> </w:t>
      </w:r>
      <w:r>
        <w:rPr>
          <w:spacing w:val="-4"/>
        </w:rPr>
        <w:t>enfoque</w:t>
      </w:r>
      <w:r>
        <w:rPr>
          <w:spacing w:val="-10"/>
        </w:rPr>
        <w:t> </w:t>
      </w:r>
      <w:r>
        <w:rPr>
          <w:spacing w:val="-4"/>
        </w:rPr>
        <w:t>cualitativo</w:t>
      </w:r>
      <w:r>
        <w:rPr>
          <w:spacing w:val="-10"/>
        </w:rPr>
        <w:t> </w:t>
      </w:r>
      <w:r>
        <w:rPr>
          <w:spacing w:val="-4"/>
        </w:rPr>
        <w:t>y</w:t>
      </w:r>
      <w:r>
        <w:rPr>
          <w:spacing w:val="-10"/>
        </w:rPr>
        <w:t> </w:t>
      </w:r>
      <w:r>
        <w:rPr>
          <w:spacing w:val="-4"/>
        </w:rPr>
        <w:t>cuantitativo.</w:t>
      </w:r>
    </w:p>
    <w:p>
      <w:pPr>
        <w:pStyle w:val="BodyText"/>
        <w:spacing w:before="20"/>
      </w:pPr>
    </w:p>
    <w:p>
      <w:pPr>
        <w:pStyle w:val="BodyText"/>
        <w:spacing w:line="283" w:lineRule="auto"/>
        <w:ind w:left="106" w:right="864"/>
      </w:pPr>
      <w:r>
        <w:rPr>
          <w:spacing w:val="-4"/>
        </w:rPr>
        <w:t>Población</w:t>
      </w:r>
      <w:r>
        <w:rPr>
          <w:spacing w:val="-10"/>
        </w:rPr>
        <w:t> </w:t>
      </w:r>
      <w:r>
        <w:rPr>
          <w:spacing w:val="-4"/>
        </w:rPr>
        <w:t>y</w:t>
      </w:r>
      <w:r>
        <w:rPr>
          <w:spacing w:val="-10"/>
        </w:rPr>
        <w:t> </w:t>
      </w:r>
      <w:r>
        <w:rPr>
          <w:spacing w:val="-4"/>
        </w:rPr>
        <w:t>muestra:</w:t>
      </w:r>
      <w:r>
        <w:rPr>
          <w:spacing w:val="-10"/>
        </w:rPr>
        <w:t> </w:t>
      </w:r>
      <w:r>
        <w:rPr>
          <w:spacing w:val="-4"/>
        </w:rPr>
        <w:t>Identificar</w:t>
      </w:r>
      <w:r>
        <w:rPr>
          <w:spacing w:val="-10"/>
        </w:rPr>
        <w:t> </w:t>
      </w:r>
      <w:r>
        <w:rPr>
          <w:spacing w:val="-4"/>
        </w:rPr>
        <w:t>grupos</w:t>
      </w:r>
      <w:r>
        <w:rPr>
          <w:spacing w:val="-10"/>
        </w:rPr>
        <w:t> </w:t>
      </w:r>
      <w:r>
        <w:rPr>
          <w:spacing w:val="-4"/>
        </w:rPr>
        <w:t>clave,</w:t>
      </w:r>
      <w:r>
        <w:rPr>
          <w:spacing w:val="-10"/>
        </w:rPr>
        <w:t> </w:t>
      </w:r>
      <w:r>
        <w:rPr>
          <w:spacing w:val="-4"/>
        </w:rPr>
        <w:t>como</w:t>
      </w:r>
      <w:r>
        <w:rPr>
          <w:spacing w:val="-10"/>
        </w:rPr>
        <w:t> </w:t>
      </w:r>
      <w:r>
        <w:rPr>
          <w:spacing w:val="-4"/>
        </w:rPr>
        <w:t>madres</w:t>
      </w:r>
      <w:r>
        <w:rPr>
          <w:spacing w:val="-10"/>
        </w:rPr>
        <w:t> </w:t>
      </w:r>
      <w:r>
        <w:rPr>
          <w:spacing w:val="-4"/>
        </w:rPr>
        <w:t>subrogadas,</w:t>
      </w:r>
      <w:r>
        <w:rPr>
          <w:spacing w:val="-10"/>
        </w:rPr>
        <w:t> </w:t>
      </w:r>
      <w:r>
        <w:rPr>
          <w:spacing w:val="-4"/>
        </w:rPr>
        <w:t>parejas </w:t>
      </w:r>
      <w:r>
        <w:rPr/>
        <w:t>contratantes,</w:t>
      </w:r>
      <w:r>
        <w:rPr>
          <w:spacing w:val="-10"/>
        </w:rPr>
        <w:t> </w:t>
      </w:r>
      <w:r>
        <w:rPr/>
        <w:t>profesionales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salud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abogados</w:t>
      </w:r>
      <w:r>
        <w:rPr>
          <w:spacing w:val="-10"/>
        </w:rPr>
        <w:t> </w:t>
      </w:r>
      <w:r>
        <w:rPr/>
        <w:t>especializados.</w:t>
      </w:r>
    </w:p>
    <w:p>
      <w:pPr>
        <w:pStyle w:val="ListParagraph"/>
        <w:numPr>
          <w:ilvl w:val="0"/>
          <w:numId w:val="6"/>
        </w:numPr>
        <w:tabs>
          <w:tab w:pos="351" w:val="left" w:leader="none"/>
        </w:tabs>
        <w:spacing w:line="240" w:lineRule="auto" w:before="216" w:after="0"/>
        <w:ind w:left="351" w:right="0" w:hanging="245"/>
        <w:jc w:val="left"/>
        <w:rPr>
          <w:rFonts w:ascii="Arial Black" w:hAnsi="Arial Black"/>
          <w:sz w:val="22"/>
        </w:rPr>
      </w:pPr>
      <w:r>
        <w:rPr>
          <w:rFonts w:ascii="Arial Black" w:hAnsi="Arial Black"/>
          <w:color w:val="59A2AE"/>
          <w:w w:val="85"/>
          <w:sz w:val="22"/>
        </w:rPr>
        <w:t>Fuentes</w:t>
      </w:r>
      <w:r>
        <w:rPr>
          <w:rFonts w:ascii="Arial Black" w:hAnsi="Arial Black"/>
          <w:color w:val="59A2AE"/>
          <w:spacing w:val="-6"/>
          <w:sz w:val="22"/>
        </w:rPr>
        <w:t> </w:t>
      </w:r>
      <w:r>
        <w:rPr>
          <w:rFonts w:ascii="Arial Black" w:hAnsi="Arial Black"/>
          <w:color w:val="59A2AE"/>
          <w:w w:val="85"/>
          <w:sz w:val="22"/>
        </w:rPr>
        <w:t>de</w:t>
      </w:r>
      <w:r>
        <w:rPr>
          <w:rFonts w:ascii="Arial Black" w:hAnsi="Arial Black"/>
          <w:color w:val="59A2AE"/>
          <w:spacing w:val="-6"/>
          <w:sz w:val="22"/>
        </w:rPr>
        <w:t> </w:t>
      </w:r>
      <w:r>
        <w:rPr>
          <w:rFonts w:ascii="Arial Black" w:hAnsi="Arial Black"/>
          <w:color w:val="59A2AE"/>
          <w:spacing w:val="-2"/>
          <w:w w:val="85"/>
          <w:sz w:val="22"/>
        </w:rPr>
        <w:t>Información</w:t>
      </w:r>
    </w:p>
    <w:p>
      <w:pPr>
        <w:pStyle w:val="BodyText"/>
        <w:spacing w:line="283" w:lineRule="auto" w:before="265"/>
        <w:ind w:left="106" w:right="1016"/>
      </w:pPr>
      <w:r>
        <w:rPr>
          <w:spacing w:val="-2"/>
        </w:rPr>
        <w:t>Documentación</w:t>
      </w:r>
      <w:r>
        <w:rPr>
          <w:spacing w:val="-18"/>
        </w:rPr>
        <w:t> </w:t>
      </w:r>
      <w:r>
        <w:rPr>
          <w:spacing w:val="-2"/>
        </w:rPr>
        <w:t>Legal:</w:t>
      </w:r>
      <w:r>
        <w:rPr>
          <w:spacing w:val="-17"/>
        </w:rPr>
        <w:t> </w:t>
      </w:r>
      <w:r>
        <w:rPr>
          <w:spacing w:val="-2"/>
        </w:rPr>
        <w:t>Revisión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8"/>
        </w:rPr>
        <w:t> </w:t>
      </w:r>
      <w:r>
        <w:rPr>
          <w:spacing w:val="-2"/>
        </w:rPr>
        <w:t>leyes</w:t>
      </w:r>
      <w:r>
        <w:rPr>
          <w:spacing w:val="-17"/>
        </w:rPr>
        <w:t> </w:t>
      </w:r>
      <w:r>
        <w:rPr>
          <w:spacing w:val="-2"/>
        </w:rPr>
        <w:t>y</w:t>
      </w:r>
      <w:r>
        <w:rPr>
          <w:spacing w:val="-18"/>
        </w:rPr>
        <w:t> </w:t>
      </w:r>
      <w:r>
        <w:rPr>
          <w:spacing w:val="-2"/>
        </w:rPr>
        <w:t>regulaciones</w:t>
      </w:r>
      <w:r>
        <w:rPr>
          <w:spacing w:val="-17"/>
        </w:rPr>
        <w:t> </w:t>
      </w:r>
      <w:r>
        <w:rPr>
          <w:spacing w:val="-2"/>
        </w:rPr>
        <w:t>vigentes</w:t>
      </w:r>
      <w:r>
        <w:rPr>
          <w:spacing w:val="-17"/>
        </w:rPr>
        <w:t> </w:t>
      </w:r>
      <w:r>
        <w:rPr>
          <w:spacing w:val="-2"/>
        </w:rPr>
        <w:t>sobre</w:t>
      </w:r>
      <w:r>
        <w:rPr>
          <w:spacing w:val="-18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maternidad </w:t>
      </w:r>
      <w:r>
        <w:rPr/>
        <w:t>subrogada en el país.</w:t>
      </w:r>
    </w:p>
    <w:p>
      <w:pPr>
        <w:pStyle w:val="BodyText"/>
        <w:spacing w:line="283" w:lineRule="auto" w:before="238"/>
        <w:ind w:left="106" w:right="864"/>
      </w:pPr>
      <w:r>
        <w:rPr>
          <w:spacing w:val="-6"/>
        </w:rPr>
        <w:t>Estudios</w:t>
      </w:r>
      <w:r>
        <w:rPr>
          <w:spacing w:val="-13"/>
        </w:rPr>
        <w:t> </w:t>
      </w:r>
      <w:r>
        <w:rPr>
          <w:spacing w:val="-6"/>
        </w:rPr>
        <w:t>Académicos:</w:t>
      </w:r>
      <w:r>
        <w:rPr>
          <w:spacing w:val="-13"/>
        </w:rPr>
        <w:t> </w:t>
      </w:r>
      <w:r>
        <w:rPr>
          <w:spacing w:val="-6"/>
        </w:rPr>
        <w:t>Revisión</w:t>
      </w:r>
      <w:r>
        <w:rPr>
          <w:spacing w:val="-13"/>
        </w:rPr>
        <w:t> </w:t>
      </w:r>
      <w:r>
        <w:rPr>
          <w:spacing w:val="-6"/>
        </w:rPr>
        <w:t>de</w:t>
      </w:r>
      <w:r>
        <w:rPr>
          <w:spacing w:val="-13"/>
        </w:rPr>
        <w:t> </w:t>
      </w:r>
      <w:r>
        <w:rPr>
          <w:spacing w:val="-6"/>
        </w:rPr>
        <w:t>la</w:t>
      </w:r>
      <w:r>
        <w:rPr>
          <w:spacing w:val="-13"/>
        </w:rPr>
        <w:t> </w:t>
      </w:r>
      <w:r>
        <w:rPr>
          <w:spacing w:val="-6"/>
        </w:rPr>
        <w:t>literatura</w:t>
      </w:r>
      <w:r>
        <w:rPr>
          <w:spacing w:val="-13"/>
        </w:rPr>
        <w:t> </w:t>
      </w:r>
      <w:r>
        <w:rPr>
          <w:spacing w:val="-6"/>
        </w:rPr>
        <w:t>existente</w:t>
      </w:r>
      <w:r>
        <w:rPr>
          <w:spacing w:val="-13"/>
        </w:rPr>
        <w:t> </w:t>
      </w:r>
      <w:r>
        <w:rPr>
          <w:spacing w:val="-6"/>
        </w:rPr>
        <w:t>sobre</w:t>
      </w:r>
      <w:r>
        <w:rPr>
          <w:spacing w:val="-13"/>
        </w:rPr>
        <w:t> </w:t>
      </w:r>
      <w:r>
        <w:rPr>
          <w:spacing w:val="-6"/>
        </w:rPr>
        <w:t>el</w:t>
      </w:r>
      <w:r>
        <w:rPr>
          <w:spacing w:val="-13"/>
        </w:rPr>
        <w:t> </w:t>
      </w:r>
      <w:r>
        <w:rPr>
          <w:spacing w:val="-6"/>
        </w:rPr>
        <w:t>tema</w:t>
      </w:r>
      <w:r>
        <w:rPr>
          <w:spacing w:val="-13"/>
        </w:rPr>
        <w:t> </w:t>
      </w:r>
      <w:r>
        <w:rPr>
          <w:spacing w:val="-6"/>
        </w:rPr>
        <w:t>en</w:t>
      </w:r>
      <w:r>
        <w:rPr>
          <w:spacing w:val="-13"/>
        </w:rPr>
        <w:t> </w:t>
      </w:r>
      <w:r>
        <w:rPr>
          <w:spacing w:val="-6"/>
        </w:rPr>
        <w:t>revistas </w:t>
      </w:r>
      <w:r>
        <w:rPr/>
        <w:t>científicas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libros</w:t>
      </w:r>
      <w:r>
        <w:rPr>
          <w:spacing w:val="-14"/>
        </w:rPr>
        <w:t> </w:t>
      </w:r>
      <w:r>
        <w:rPr/>
        <w:t>especializados.</w:t>
      </w:r>
    </w:p>
    <w:p>
      <w:pPr>
        <w:spacing w:after="0" w:line="283" w:lineRule="auto"/>
        <w:sectPr>
          <w:type w:val="continuous"/>
          <w:pgSz w:w="12240" w:h="15840"/>
          <w:pgMar w:top="1820" w:bottom="280" w:left="114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404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1429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38"/>
      </w:pPr>
    </w:p>
    <w:p>
      <w:pPr>
        <w:pStyle w:val="BodyText"/>
        <w:spacing w:line="283" w:lineRule="auto"/>
        <w:ind w:left="106" w:right="1016"/>
      </w:pPr>
      <w:r>
        <w:rPr>
          <w:spacing w:val="-4"/>
        </w:rPr>
        <w:t>Informes</w:t>
      </w:r>
      <w:r>
        <w:rPr>
          <w:spacing w:val="-14"/>
        </w:rPr>
        <w:t> </w:t>
      </w:r>
      <w:r>
        <w:rPr>
          <w:spacing w:val="-4"/>
        </w:rPr>
        <w:t>Gubernamentales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ONGs:</w:t>
      </w:r>
      <w:r>
        <w:rPr>
          <w:spacing w:val="-14"/>
        </w:rPr>
        <w:t> </w:t>
      </w:r>
      <w:r>
        <w:rPr>
          <w:spacing w:val="-4"/>
        </w:rPr>
        <w:t>Análisis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informes</w:t>
      </w:r>
      <w:r>
        <w:rPr>
          <w:spacing w:val="-14"/>
        </w:rPr>
        <w:t> </w:t>
      </w:r>
      <w:r>
        <w:rPr>
          <w:spacing w:val="-4"/>
        </w:rPr>
        <w:t>que</w:t>
      </w:r>
      <w:r>
        <w:rPr>
          <w:spacing w:val="-14"/>
        </w:rPr>
        <w:t> </w:t>
      </w:r>
      <w:r>
        <w:rPr>
          <w:spacing w:val="-4"/>
        </w:rPr>
        <w:t>contengan </w:t>
      </w:r>
      <w:r>
        <w:rPr/>
        <w:t>estadísticas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datos</w:t>
      </w:r>
      <w:r>
        <w:rPr>
          <w:spacing w:val="-10"/>
        </w:rPr>
        <w:t> </w:t>
      </w:r>
      <w:r>
        <w:rPr/>
        <w:t>sobre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maternidad</w:t>
      </w:r>
      <w:r>
        <w:rPr>
          <w:spacing w:val="-10"/>
        </w:rPr>
        <w:t> </w:t>
      </w:r>
      <w:r>
        <w:rPr/>
        <w:t>subrogada.</w:t>
      </w:r>
    </w:p>
    <w:p>
      <w:pPr>
        <w:pStyle w:val="BodyText"/>
        <w:spacing w:line="283" w:lineRule="auto" w:before="238"/>
        <w:ind w:left="106" w:right="864"/>
      </w:pPr>
      <w:r>
        <w:rPr>
          <w:spacing w:val="-6"/>
        </w:rPr>
        <w:t>Entrevistas</w:t>
      </w:r>
      <w:r>
        <w:rPr>
          <w:spacing w:val="-9"/>
        </w:rPr>
        <w:t> </w:t>
      </w:r>
      <w:r>
        <w:rPr>
          <w:spacing w:val="-6"/>
        </w:rPr>
        <w:t>y</w:t>
      </w:r>
      <w:r>
        <w:rPr>
          <w:spacing w:val="-9"/>
        </w:rPr>
        <w:t> </w:t>
      </w:r>
      <w:r>
        <w:rPr>
          <w:spacing w:val="-6"/>
        </w:rPr>
        <w:t>Encuestas:</w:t>
      </w:r>
      <w:r>
        <w:rPr>
          <w:spacing w:val="-9"/>
        </w:rPr>
        <w:t> </w:t>
      </w:r>
      <w:r>
        <w:rPr>
          <w:spacing w:val="-6"/>
        </w:rPr>
        <w:t>Realización</w:t>
      </w:r>
      <w:r>
        <w:rPr>
          <w:spacing w:val="-9"/>
        </w:rPr>
        <w:t> </w:t>
      </w:r>
      <w:r>
        <w:rPr>
          <w:spacing w:val="-6"/>
        </w:rPr>
        <w:t>de</w:t>
      </w:r>
      <w:r>
        <w:rPr>
          <w:spacing w:val="-9"/>
        </w:rPr>
        <w:t> </w:t>
      </w:r>
      <w:r>
        <w:rPr>
          <w:spacing w:val="-6"/>
        </w:rPr>
        <w:t>entrevistas</w:t>
      </w:r>
      <w:r>
        <w:rPr>
          <w:spacing w:val="-9"/>
        </w:rPr>
        <w:t> </w:t>
      </w:r>
      <w:r>
        <w:rPr>
          <w:spacing w:val="-6"/>
        </w:rPr>
        <w:t>con</w:t>
      </w:r>
      <w:r>
        <w:rPr>
          <w:spacing w:val="-9"/>
        </w:rPr>
        <w:t> </w:t>
      </w:r>
      <w:r>
        <w:rPr>
          <w:spacing w:val="-6"/>
        </w:rPr>
        <w:t>expertos</w:t>
      </w:r>
      <w:r>
        <w:rPr>
          <w:spacing w:val="-9"/>
        </w:rPr>
        <w:t> </w:t>
      </w:r>
      <w:r>
        <w:rPr>
          <w:spacing w:val="-6"/>
        </w:rPr>
        <w:t>en</w:t>
      </w:r>
      <w:r>
        <w:rPr>
          <w:spacing w:val="-9"/>
        </w:rPr>
        <w:t> </w:t>
      </w:r>
      <w:r>
        <w:rPr>
          <w:spacing w:val="-6"/>
        </w:rPr>
        <w:t>el</w:t>
      </w:r>
      <w:r>
        <w:rPr>
          <w:spacing w:val="-9"/>
        </w:rPr>
        <w:t> </w:t>
      </w:r>
      <w:r>
        <w:rPr>
          <w:spacing w:val="-6"/>
        </w:rPr>
        <w:t>campo</w:t>
      </w:r>
      <w:r>
        <w:rPr>
          <w:spacing w:val="-9"/>
        </w:rPr>
        <w:t> </w:t>
      </w:r>
      <w:r>
        <w:rPr>
          <w:spacing w:val="-6"/>
        </w:rPr>
        <w:t>y </w:t>
      </w:r>
      <w:r>
        <w:rPr/>
        <w:t>encuestas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partes</w:t>
      </w:r>
      <w:r>
        <w:rPr>
          <w:spacing w:val="-6"/>
        </w:rPr>
        <w:t> </w:t>
      </w:r>
      <w:r>
        <w:rPr/>
        <w:t>involucradas.</w:t>
      </w:r>
    </w:p>
    <w:p>
      <w:pPr>
        <w:pStyle w:val="BodyText"/>
        <w:spacing w:before="11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810895</wp:posOffset>
            </wp:positionH>
            <wp:positionV relativeFrom="paragraph">
              <wp:posOffset>153489</wp:posOffset>
            </wp:positionV>
            <wp:extent cx="5862851" cy="1685925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85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9"/>
      </w:pPr>
    </w:p>
    <w:p>
      <w:pPr>
        <w:pStyle w:val="ListParagraph"/>
        <w:numPr>
          <w:ilvl w:val="0"/>
          <w:numId w:val="6"/>
        </w:numPr>
        <w:tabs>
          <w:tab w:pos="351" w:val="left" w:leader="none"/>
        </w:tabs>
        <w:spacing w:line="240" w:lineRule="auto" w:before="0" w:after="0"/>
        <w:ind w:left="351" w:right="0" w:hanging="245"/>
        <w:jc w:val="left"/>
        <w:rPr>
          <w:rFonts w:ascii="Arial Black" w:hAnsi="Arial Black"/>
          <w:sz w:val="22"/>
        </w:rPr>
      </w:pPr>
      <w:r>
        <w:rPr>
          <w:rFonts w:ascii="Arial Black" w:hAnsi="Arial Black"/>
          <w:color w:val="59A2AE"/>
          <w:w w:val="90"/>
          <w:sz w:val="22"/>
        </w:rPr>
        <w:t>Recolección</w:t>
      </w:r>
      <w:r>
        <w:rPr>
          <w:rFonts w:ascii="Arial Black" w:hAnsi="Arial Black"/>
          <w:color w:val="59A2AE"/>
          <w:spacing w:val="-4"/>
          <w:w w:val="90"/>
          <w:sz w:val="22"/>
        </w:rPr>
        <w:t> </w:t>
      </w:r>
      <w:r>
        <w:rPr>
          <w:rFonts w:ascii="Arial Black" w:hAnsi="Arial Black"/>
          <w:color w:val="59A2AE"/>
          <w:w w:val="90"/>
          <w:sz w:val="22"/>
        </w:rPr>
        <w:t>de</w:t>
      </w:r>
      <w:r>
        <w:rPr>
          <w:rFonts w:ascii="Arial Black" w:hAnsi="Arial Black"/>
          <w:color w:val="59A2AE"/>
          <w:spacing w:val="-3"/>
          <w:w w:val="90"/>
          <w:sz w:val="22"/>
        </w:rPr>
        <w:t> </w:t>
      </w:r>
      <w:r>
        <w:rPr>
          <w:rFonts w:ascii="Arial Black" w:hAnsi="Arial Black"/>
          <w:color w:val="59A2AE"/>
          <w:spacing w:val="-2"/>
          <w:w w:val="90"/>
          <w:sz w:val="22"/>
        </w:rPr>
        <w:t>Datos</w:t>
      </w:r>
    </w:p>
    <w:p>
      <w:pPr>
        <w:pStyle w:val="BodyText"/>
        <w:spacing w:line="283" w:lineRule="auto" w:before="265"/>
        <w:ind w:left="106" w:right="864"/>
      </w:pPr>
      <w:r>
        <w:rPr>
          <w:spacing w:val="-2"/>
        </w:rPr>
        <w:t>Datos</w:t>
      </w:r>
      <w:r>
        <w:rPr>
          <w:spacing w:val="-11"/>
        </w:rPr>
        <w:t> </w:t>
      </w:r>
      <w:r>
        <w:rPr>
          <w:spacing w:val="-2"/>
        </w:rPr>
        <w:t>Cuantitativos:</w:t>
      </w:r>
      <w:r>
        <w:rPr>
          <w:spacing w:val="-11"/>
        </w:rPr>
        <w:t> </w:t>
      </w:r>
      <w:r>
        <w:rPr>
          <w:spacing w:val="-2"/>
        </w:rPr>
        <w:t>Recopilar</w:t>
      </w:r>
      <w:r>
        <w:rPr>
          <w:spacing w:val="-11"/>
        </w:rPr>
        <w:t> </w:t>
      </w:r>
      <w:r>
        <w:rPr>
          <w:spacing w:val="-2"/>
        </w:rPr>
        <w:t>estadísticas</w:t>
      </w:r>
      <w:r>
        <w:rPr>
          <w:spacing w:val="-11"/>
        </w:rPr>
        <w:t> </w:t>
      </w:r>
      <w:r>
        <w:rPr>
          <w:spacing w:val="-2"/>
        </w:rPr>
        <w:t>sobre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número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gestaciones </w:t>
      </w:r>
      <w:r>
        <w:rPr>
          <w:spacing w:val="-4"/>
        </w:rPr>
        <w:t>subrogadas</w:t>
      </w:r>
      <w:r>
        <w:rPr>
          <w:spacing w:val="-14"/>
        </w:rPr>
        <w:t> </w:t>
      </w:r>
      <w:r>
        <w:rPr>
          <w:spacing w:val="-4"/>
        </w:rPr>
        <w:t>en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país,</w:t>
      </w:r>
      <w:r>
        <w:rPr>
          <w:spacing w:val="-14"/>
        </w:rPr>
        <w:t> </w:t>
      </w:r>
      <w:r>
        <w:rPr>
          <w:spacing w:val="-4"/>
        </w:rPr>
        <w:t>tasas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éxito,</w:t>
      </w:r>
      <w:r>
        <w:rPr>
          <w:spacing w:val="-14"/>
        </w:rPr>
        <w:t> </w:t>
      </w:r>
      <w:r>
        <w:rPr>
          <w:spacing w:val="-4"/>
        </w:rPr>
        <w:t>costos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perfiles</w:t>
      </w:r>
      <w:r>
        <w:rPr>
          <w:spacing w:val="-14"/>
        </w:rPr>
        <w:t> </w:t>
      </w:r>
      <w:r>
        <w:rPr>
          <w:spacing w:val="-4"/>
        </w:rPr>
        <w:t>demográficos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las</w:t>
      </w:r>
      <w:r>
        <w:rPr>
          <w:spacing w:val="-14"/>
        </w:rPr>
        <w:t> </w:t>
      </w:r>
      <w:r>
        <w:rPr>
          <w:spacing w:val="-4"/>
        </w:rPr>
        <w:t>partes </w:t>
      </w:r>
      <w:r>
        <w:rPr>
          <w:spacing w:val="-2"/>
        </w:rPr>
        <w:t>involucradas.</w:t>
      </w:r>
    </w:p>
    <w:p>
      <w:pPr>
        <w:pStyle w:val="BodyText"/>
        <w:spacing w:line="283" w:lineRule="auto" w:before="236"/>
        <w:ind w:left="106"/>
      </w:pPr>
      <w:r>
        <w:rPr>
          <w:spacing w:val="-4"/>
        </w:rPr>
        <w:t>Datos</w:t>
      </w:r>
      <w:r>
        <w:rPr>
          <w:spacing w:val="-17"/>
        </w:rPr>
        <w:t> </w:t>
      </w:r>
      <w:r>
        <w:rPr>
          <w:spacing w:val="-4"/>
        </w:rPr>
        <w:t>Cualitativos:</w:t>
      </w:r>
      <w:r>
        <w:rPr>
          <w:spacing w:val="-17"/>
        </w:rPr>
        <w:t> </w:t>
      </w:r>
      <w:r>
        <w:rPr>
          <w:spacing w:val="-4"/>
        </w:rPr>
        <w:t>Conducir</w:t>
      </w:r>
      <w:r>
        <w:rPr>
          <w:spacing w:val="-17"/>
        </w:rPr>
        <w:t> </w:t>
      </w:r>
      <w:r>
        <w:rPr>
          <w:spacing w:val="-4"/>
        </w:rPr>
        <w:t>entrevistas</w:t>
      </w:r>
      <w:r>
        <w:rPr>
          <w:spacing w:val="-17"/>
        </w:rPr>
        <w:t> </w:t>
      </w:r>
      <w:r>
        <w:rPr>
          <w:spacing w:val="-4"/>
        </w:rPr>
        <w:t>semi-estructuradas</w:t>
      </w:r>
      <w:r>
        <w:rPr>
          <w:spacing w:val="-17"/>
        </w:rPr>
        <w:t> </w:t>
      </w:r>
      <w:r>
        <w:rPr>
          <w:spacing w:val="-4"/>
        </w:rPr>
        <w:t>para</w:t>
      </w:r>
      <w:r>
        <w:rPr>
          <w:spacing w:val="-17"/>
        </w:rPr>
        <w:t> </w:t>
      </w:r>
      <w:r>
        <w:rPr>
          <w:spacing w:val="-4"/>
        </w:rPr>
        <w:t>captar</w:t>
      </w:r>
      <w:r>
        <w:rPr>
          <w:spacing w:val="-17"/>
        </w:rPr>
        <w:t> </w:t>
      </w:r>
      <w:r>
        <w:rPr>
          <w:spacing w:val="-4"/>
        </w:rPr>
        <w:t>experiencias </w:t>
      </w:r>
      <w:r>
        <w:rPr/>
        <w:t>personales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perspectivas</w:t>
      </w:r>
      <w:r>
        <w:rPr>
          <w:spacing w:val="-13"/>
        </w:rPr>
        <w:t> </w:t>
      </w:r>
      <w:r>
        <w:rPr/>
        <w:t>sobre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maternidad</w:t>
      </w:r>
      <w:r>
        <w:rPr>
          <w:spacing w:val="-13"/>
        </w:rPr>
        <w:t> </w:t>
      </w:r>
      <w:r>
        <w:rPr/>
        <w:t>subrogada.</w:t>
      </w:r>
    </w:p>
    <w:p>
      <w:pPr>
        <w:pStyle w:val="ListParagraph"/>
        <w:numPr>
          <w:ilvl w:val="0"/>
          <w:numId w:val="6"/>
        </w:numPr>
        <w:tabs>
          <w:tab w:pos="351" w:val="left" w:leader="none"/>
        </w:tabs>
        <w:spacing w:line="240" w:lineRule="auto" w:before="217" w:after="0"/>
        <w:ind w:left="351" w:right="0" w:hanging="245"/>
        <w:jc w:val="left"/>
        <w:rPr>
          <w:rFonts w:ascii="Arial Black" w:hAnsi="Arial Black"/>
          <w:sz w:val="22"/>
        </w:rPr>
      </w:pPr>
      <w:r>
        <w:rPr>
          <w:rFonts w:ascii="Arial Black" w:hAnsi="Arial Black"/>
          <w:color w:val="59A2AE"/>
          <w:w w:val="85"/>
          <w:sz w:val="22"/>
        </w:rPr>
        <w:t>Análisis</w:t>
      </w:r>
      <w:r>
        <w:rPr>
          <w:rFonts w:ascii="Arial Black" w:hAnsi="Arial Black"/>
          <w:color w:val="59A2AE"/>
          <w:spacing w:val="-11"/>
          <w:sz w:val="22"/>
        </w:rPr>
        <w:t> </w:t>
      </w:r>
      <w:r>
        <w:rPr>
          <w:rFonts w:ascii="Arial Black" w:hAnsi="Arial Black"/>
          <w:color w:val="59A2AE"/>
          <w:w w:val="85"/>
          <w:sz w:val="22"/>
        </w:rPr>
        <w:t>de</w:t>
      </w:r>
      <w:r>
        <w:rPr>
          <w:rFonts w:ascii="Arial Black" w:hAnsi="Arial Black"/>
          <w:color w:val="59A2AE"/>
          <w:spacing w:val="-11"/>
          <w:sz w:val="22"/>
        </w:rPr>
        <w:t> </w:t>
      </w:r>
      <w:r>
        <w:rPr>
          <w:rFonts w:ascii="Arial Black" w:hAnsi="Arial Black"/>
          <w:color w:val="59A2AE"/>
          <w:spacing w:val="-2"/>
          <w:w w:val="85"/>
          <w:sz w:val="22"/>
        </w:rPr>
        <w:t>Datos</w:t>
      </w:r>
    </w:p>
    <w:p>
      <w:pPr>
        <w:pStyle w:val="BodyText"/>
        <w:spacing w:line="283" w:lineRule="auto" w:before="265"/>
        <w:ind w:left="106" w:right="864"/>
      </w:pPr>
      <w:r>
        <w:rPr>
          <w:spacing w:val="-6"/>
        </w:rPr>
        <w:t>Cuantitativo:</w:t>
      </w:r>
      <w:r>
        <w:rPr>
          <w:spacing w:val="-7"/>
        </w:rPr>
        <w:t> </w:t>
      </w:r>
      <w:r>
        <w:rPr>
          <w:spacing w:val="-6"/>
        </w:rPr>
        <w:t>Utilizar</w:t>
      </w:r>
      <w:r>
        <w:rPr>
          <w:spacing w:val="-7"/>
        </w:rPr>
        <w:t> </w:t>
      </w:r>
      <w:r>
        <w:rPr>
          <w:spacing w:val="-6"/>
        </w:rPr>
        <w:t>herramientas</w:t>
      </w:r>
      <w:r>
        <w:rPr>
          <w:spacing w:val="-7"/>
        </w:rPr>
        <w:t> </w:t>
      </w:r>
      <w:r>
        <w:rPr>
          <w:spacing w:val="-6"/>
        </w:rPr>
        <w:t>estadísticas</w:t>
      </w:r>
      <w:r>
        <w:rPr>
          <w:spacing w:val="-7"/>
        </w:rPr>
        <w:t> </w:t>
      </w:r>
      <w:r>
        <w:rPr>
          <w:spacing w:val="-6"/>
        </w:rPr>
        <w:t>para</w:t>
      </w:r>
      <w:r>
        <w:rPr>
          <w:spacing w:val="-7"/>
        </w:rPr>
        <w:t> </w:t>
      </w:r>
      <w:r>
        <w:rPr>
          <w:spacing w:val="-6"/>
        </w:rPr>
        <w:t>analizar</w:t>
      </w:r>
      <w:r>
        <w:rPr>
          <w:spacing w:val="-7"/>
        </w:rPr>
        <w:t> </w:t>
      </w:r>
      <w:r>
        <w:rPr>
          <w:spacing w:val="-6"/>
        </w:rPr>
        <w:t>los</w:t>
      </w:r>
      <w:r>
        <w:rPr>
          <w:spacing w:val="-7"/>
        </w:rPr>
        <w:t> </w:t>
      </w:r>
      <w:r>
        <w:rPr>
          <w:spacing w:val="-6"/>
        </w:rPr>
        <w:t>datos</w:t>
      </w:r>
      <w:r>
        <w:rPr>
          <w:spacing w:val="-7"/>
        </w:rPr>
        <w:t> </w:t>
      </w:r>
      <w:r>
        <w:rPr>
          <w:spacing w:val="-6"/>
        </w:rPr>
        <w:t>recopilados</w:t>
      </w:r>
      <w:r>
        <w:rPr>
          <w:spacing w:val="-7"/>
        </w:rPr>
        <w:t> </w:t>
      </w:r>
      <w:r>
        <w:rPr>
          <w:spacing w:val="-6"/>
        </w:rPr>
        <w:t>y </w:t>
      </w:r>
      <w:r>
        <w:rPr/>
        <w:t>presentar</w:t>
      </w:r>
      <w:r>
        <w:rPr>
          <w:spacing w:val="-20"/>
        </w:rPr>
        <w:t> </w:t>
      </w:r>
      <w:r>
        <w:rPr/>
        <w:t>resultados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gráficos</w:t>
      </w:r>
      <w:r>
        <w:rPr>
          <w:spacing w:val="-20"/>
        </w:rPr>
        <w:t> </w:t>
      </w:r>
      <w:r>
        <w:rPr/>
        <w:t>y</w:t>
      </w:r>
      <w:r>
        <w:rPr>
          <w:spacing w:val="-19"/>
        </w:rPr>
        <w:t> </w:t>
      </w:r>
      <w:r>
        <w:rPr/>
        <w:t>tablas.</w:t>
      </w:r>
    </w:p>
    <w:p>
      <w:pPr>
        <w:pStyle w:val="BodyText"/>
        <w:spacing w:line="283" w:lineRule="auto" w:before="237"/>
        <w:ind w:left="106" w:right="1929"/>
      </w:pPr>
      <w:r>
        <w:rPr>
          <w:spacing w:val="-2"/>
        </w:rPr>
        <w:t>Cualitativo:</w:t>
      </w:r>
      <w:r>
        <w:rPr>
          <w:spacing w:val="-18"/>
        </w:rPr>
        <w:t> </w:t>
      </w:r>
      <w:r>
        <w:rPr>
          <w:spacing w:val="-2"/>
        </w:rPr>
        <w:t>Emplear</w:t>
      </w:r>
      <w:r>
        <w:rPr>
          <w:spacing w:val="-17"/>
        </w:rPr>
        <w:t> </w:t>
      </w:r>
      <w:r>
        <w:rPr>
          <w:spacing w:val="-2"/>
        </w:rPr>
        <w:t>técnicas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8"/>
        </w:rPr>
        <w:t> </w:t>
      </w:r>
      <w:r>
        <w:rPr>
          <w:spacing w:val="-2"/>
        </w:rPr>
        <w:t>análisis</w:t>
      </w:r>
      <w:r>
        <w:rPr>
          <w:spacing w:val="-17"/>
        </w:rPr>
        <w:t> </w:t>
      </w:r>
      <w:r>
        <w:rPr>
          <w:spacing w:val="-2"/>
        </w:rPr>
        <w:t>temático</w:t>
      </w:r>
      <w:r>
        <w:rPr>
          <w:spacing w:val="-18"/>
        </w:rPr>
        <w:t> </w:t>
      </w:r>
      <w:r>
        <w:rPr>
          <w:spacing w:val="-2"/>
        </w:rPr>
        <w:t>para</w:t>
      </w:r>
      <w:r>
        <w:rPr>
          <w:spacing w:val="-17"/>
        </w:rPr>
        <w:t> </w:t>
      </w:r>
      <w:r>
        <w:rPr>
          <w:spacing w:val="-2"/>
        </w:rPr>
        <w:t>identificar</w:t>
      </w:r>
      <w:r>
        <w:rPr>
          <w:spacing w:val="-17"/>
        </w:rPr>
        <w:t> </w:t>
      </w:r>
      <w:r>
        <w:rPr>
          <w:spacing w:val="-2"/>
        </w:rPr>
        <w:t>patrones</w:t>
      </w:r>
      <w:r>
        <w:rPr>
          <w:spacing w:val="-18"/>
        </w:rPr>
        <w:t> </w:t>
      </w:r>
      <w:r>
        <w:rPr>
          <w:spacing w:val="-2"/>
        </w:rPr>
        <w:t>y </w:t>
      </w:r>
      <w:r>
        <w:rPr/>
        <w:t>tendencias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/>
        <w:t>entrevistas.</w:t>
      </w:r>
    </w:p>
    <w:p>
      <w:pPr>
        <w:pStyle w:val="ListParagraph"/>
        <w:numPr>
          <w:ilvl w:val="0"/>
          <w:numId w:val="6"/>
        </w:numPr>
        <w:tabs>
          <w:tab w:pos="351" w:val="left" w:leader="none"/>
        </w:tabs>
        <w:spacing w:line="240" w:lineRule="auto" w:before="217" w:after="0"/>
        <w:ind w:left="351" w:right="0" w:hanging="245"/>
        <w:jc w:val="left"/>
        <w:rPr>
          <w:rFonts w:ascii="Arial Black"/>
          <w:sz w:val="22"/>
        </w:rPr>
      </w:pPr>
      <w:r>
        <w:rPr>
          <w:rFonts w:ascii="Arial Black"/>
          <w:color w:val="59A2AE"/>
          <w:w w:val="85"/>
          <w:sz w:val="22"/>
        </w:rPr>
        <w:t>Enfoque</w:t>
      </w:r>
      <w:r>
        <w:rPr>
          <w:rFonts w:ascii="Arial Black"/>
          <w:color w:val="59A2AE"/>
          <w:spacing w:val="3"/>
          <w:sz w:val="22"/>
        </w:rPr>
        <w:t> </w:t>
      </w:r>
      <w:r>
        <w:rPr>
          <w:rFonts w:ascii="Arial Black"/>
          <w:color w:val="59A2AE"/>
          <w:w w:val="85"/>
          <w:sz w:val="22"/>
        </w:rPr>
        <w:t>del</w:t>
      </w:r>
      <w:r>
        <w:rPr>
          <w:rFonts w:ascii="Arial Black"/>
          <w:color w:val="59A2AE"/>
          <w:spacing w:val="4"/>
          <w:sz w:val="22"/>
        </w:rPr>
        <w:t> </w:t>
      </w:r>
      <w:r>
        <w:rPr>
          <w:rFonts w:ascii="Arial Black"/>
          <w:color w:val="59A2AE"/>
          <w:w w:val="85"/>
          <w:sz w:val="22"/>
        </w:rPr>
        <w:t>Desarrollo</w:t>
      </w:r>
      <w:r>
        <w:rPr>
          <w:rFonts w:ascii="Arial Black"/>
          <w:color w:val="59A2AE"/>
          <w:spacing w:val="4"/>
          <w:sz w:val="22"/>
        </w:rPr>
        <w:t> </w:t>
      </w:r>
      <w:r>
        <w:rPr>
          <w:rFonts w:ascii="Arial Black"/>
          <w:color w:val="59A2AE"/>
          <w:w w:val="85"/>
          <w:sz w:val="22"/>
        </w:rPr>
        <w:t>del</w:t>
      </w:r>
      <w:r>
        <w:rPr>
          <w:rFonts w:ascii="Arial Black"/>
          <w:color w:val="59A2AE"/>
          <w:spacing w:val="4"/>
          <w:sz w:val="22"/>
        </w:rPr>
        <w:t> </w:t>
      </w:r>
      <w:r>
        <w:rPr>
          <w:rFonts w:ascii="Arial Black"/>
          <w:color w:val="59A2AE"/>
          <w:spacing w:val="-4"/>
          <w:w w:val="85"/>
          <w:sz w:val="22"/>
        </w:rPr>
        <w:t>Tema</w:t>
      </w:r>
    </w:p>
    <w:p>
      <w:pPr>
        <w:pStyle w:val="BodyText"/>
        <w:spacing w:line="283" w:lineRule="auto" w:before="265"/>
        <w:ind w:left="106" w:right="1568"/>
      </w:pPr>
      <w:r>
        <w:rPr>
          <w:spacing w:val="-2"/>
        </w:rPr>
        <w:t>Marco</w:t>
      </w:r>
      <w:r>
        <w:rPr>
          <w:spacing w:val="-18"/>
        </w:rPr>
        <w:t> </w:t>
      </w:r>
      <w:r>
        <w:rPr>
          <w:spacing w:val="-2"/>
        </w:rPr>
        <w:t>Legal:</w:t>
      </w:r>
      <w:r>
        <w:rPr>
          <w:spacing w:val="-17"/>
        </w:rPr>
        <w:t> </w:t>
      </w:r>
      <w:r>
        <w:rPr>
          <w:spacing w:val="-2"/>
        </w:rPr>
        <w:t>Describir</w:t>
      </w:r>
      <w:r>
        <w:rPr>
          <w:spacing w:val="-17"/>
        </w:rPr>
        <w:t> </w:t>
      </w:r>
      <w:r>
        <w:rPr>
          <w:spacing w:val="-2"/>
        </w:rPr>
        <w:t>y</w:t>
      </w:r>
      <w:r>
        <w:rPr>
          <w:spacing w:val="-18"/>
        </w:rPr>
        <w:t> </w:t>
      </w:r>
      <w:r>
        <w:rPr>
          <w:spacing w:val="-2"/>
        </w:rPr>
        <w:t>analizar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8"/>
        </w:rPr>
        <w:t> </w:t>
      </w:r>
      <w:r>
        <w:rPr>
          <w:spacing w:val="-2"/>
        </w:rPr>
        <w:t>legislación</w:t>
      </w:r>
      <w:r>
        <w:rPr>
          <w:spacing w:val="-17"/>
        </w:rPr>
        <w:t> </w:t>
      </w:r>
      <w:r>
        <w:rPr>
          <w:spacing w:val="-2"/>
        </w:rPr>
        <w:t>sobre</w:t>
      </w:r>
      <w:r>
        <w:rPr>
          <w:spacing w:val="-17"/>
        </w:rPr>
        <w:t> </w:t>
      </w:r>
      <w:r>
        <w:rPr>
          <w:spacing w:val="-2"/>
        </w:rPr>
        <w:t>maternidad</w:t>
      </w:r>
      <w:r>
        <w:rPr>
          <w:spacing w:val="-18"/>
        </w:rPr>
        <w:t> </w:t>
      </w:r>
      <w:r>
        <w:rPr>
          <w:spacing w:val="-2"/>
        </w:rPr>
        <w:t>subrogada</w:t>
      </w:r>
      <w:r>
        <w:rPr>
          <w:spacing w:val="-17"/>
        </w:rPr>
        <w:t> </w:t>
      </w:r>
      <w:r>
        <w:rPr>
          <w:spacing w:val="-2"/>
        </w:rPr>
        <w:t>en </w:t>
      </w:r>
      <w:r>
        <w:rPr/>
        <w:t>el país.</w:t>
      </w:r>
    </w:p>
    <w:p>
      <w:pPr>
        <w:spacing w:after="0" w:line="283" w:lineRule="auto"/>
        <w:sectPr>
          <w:pgSz w:w="12240" w:h="15840"/>
          <w:pgMar w:top="1820" w:bottom="280" w:left="114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406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1429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38"/>
      </w:pPr>
    </w:p>
    <w:p>
      <w:pPr>
        <w:pStyle w:val="BodyText"/>
        <w:spacing w:line="283" w:lineRule="auto"/>
        <w:ind w:left="106" w:right="864"/>
      </w:pPr>
      <w:r>
        <w:rPr>
          <w:spacing w:val="-4"/>
        </w:rPr>
        <w:t>Perspectivas</w:t>
      </w:r>
      <w:r>
        <w:rPr>
          <w:spacing w:val="-12"/>
        </w:rPr>
        <w:t> </w:t>
      </w:r>
      <w:r>
        <w:rPr>
          <w:spacing w:val="-4"/>
        </w:rPr>
        <w:t>Sociales</w:t>
      </w:r>
      <w:r>
        <w:rPr>
          <w:spacing w:val="-12"/>
        </w:rPr>
        <w:t> </w:t>
      </w:r>
      <w:r>
        <w:rPr>
          <w:spacing w:val="-4"/>
        </w:rPr>
        <w:t>y</w:t>
      </w:r>
      <w:r>
        <w:rPr>
          <w:spacing w:val="-12"/>
        </w:rPr>
        <w:t> </w:t>
      </w:r>
      <w:r>
        <w:rPr>
          <w:spacing w:val="-4"/>
        </w:rPr>
        <w:t>Éticas:</w:t>
      </w:r>
      <w:r>
        <w:rPr>
          <w:spacing w:val="-12"/>
        </w:rPr>
        <w:t> </w:t>
      </w:r>
      <w:r>
        <w:rPr>
          <w:spacing w:val="-4"/>
        </w:rPr>
        <w:t>Abordar</w:t>
      </w:r>
      <w:r>
        <w:rPr>
          <w:spacing w:val="-12"/>
        </w:rPr>
        <w:t> </w:t>
      </w:r>
      <w:r>
        <w:rPr>
          <w:spacing w:val="-4"/>
        </w:rPr>
        <w:t>las</w:t>
      </w:r>
      <w:r>
        <w:rPr>
          <w:spacing w:val="-12"/>
        </w:rPr>
        <w:t> </w:t>
      </w:r>
      <w:r>
        <w:rPr>
          <w:spacing w:val="-4"/>
        </w:rPr>
        <w:t>implicaciones</w:t>
      </w:r>
      <w:r>
        <w:rPr>
          <w:spacing w:val="-12"/>
        </w:rPr>
        <w:t> </w:t>
      </w:r>
      <w:r>
        <w:rPr>
          <w:spacing w:val="-4"/>
        </w:rPr>
        <w:t>sociales</w:t>
      </w:r>
      <w:r>
        <w:rPr>
          <w:spacing w:val="-12"/>
        </w:rPr>
        <w:t> </w:t>
      </w:r>
      <w:r>
        <w:rPr>
          <w:spacing w:val="-4"/>
        </w:rPr>
        <w:t>y</w:t>
      </w:r>
      <w:r>
        <w:rPr>
          <w:spacing w:val="-12"/>
        </w:rPr>
        <w:t> </w:t>
      </w:r>
      <w:r>
        <w:rPr>
          <w:spacing w:val="-4"/>
        </w:rPr>
        <w:t>éticas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la </w:t>
      </w:r>
      <w:r>
        <w:rPr/>
        <w:t>maternidad subrogada, incluyendo debates sobre explotación y derechos.</w:t>
      </w:r>
    </w:p>
    <w:p>
      <w:pPr>
        <w:pStyle w:val="BodyText"/>
        <w:spacing w:line="283" w:lineRule="auto" w:before="238"/>
        <w:ind w:left="106" w:right="864"/>
      </w:pPr>
      <w:r>
        <w:rPr/>
        <w:t>Impacto</w:t>
      </w:r>
      <w:r>
        <w:rPr>
          <w:spacing w:val="-7"/>
        </w:rPr>
        <w:t> </w:t>
      </w:r>
      <w:r>
        <w:rPr/>
        <w:t>económico:</w:t>
      </w:r>
      <w:r>
        <w:rPr>
          <w:spacing w:val="-7"/>
        </w:rPr>
        <w:t> </w:t>
      </w:r>
      <w:r>
        <w:rPr/>
        <w:t>Evaluar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impacto</w:t>
      </w:r>
      <w:r>
        <w:rPr>
          <w:spacing w:val="-7"/>
        </w:rPr>
        <w:t> </w:t>
      </w:r>
      <w:r>
        <w:rPr/>
        <w:t>económico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maternidad</w:t>
      </w:r>
      <w:r>
        <w:rPr>
          <w:spacing w:val="-7"/>
        </w:rPr>
        <w:t> </w:t>
      </w:r>
      <w:r>
        <w:rPr/>
        <w:t>subrogada, tanto para las familias como para la sociedad.</w:t>
      </w:r>
    </w:p>
    <w:p>
      <w:pPr>
        <w:pStyle w:val="BodyText"/>
        <w:spacing w:before="11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2589529</wp:posOffset>
            </wp:positionH>
            <wp:positionV relativeFrom="paragraph">
              <wp:posOffset>153489</wp:posOffset>
            </wp:positionV>
            <wp:extent cx="2286000" cy="2286000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4"/>
      </w:pPr>
    </w:p>
    <w:p>
      <w:pPr>
        <w:pStyle w:val="ListParagraph"/>
        <w:numPr>
          <w:ilvl w:val="0"/>
          <w:numId w:val="6"/>
        </w:numPr>
        <w:tabs>
          <w:tab w:pos="351" w:val="left" w:leader="none"/>
        </w:tabs>
        <w:spacing w:line="240" w:lineRule="auto" w:before="0" w:after="0"/>
        <w:ind w:left="351" w:right="0" w:hanging="245"/>
        <w:jc w:val="left"/>
        <w:rPr>
          <w:rFonts w:ascii="Arial Black" w:hAnsi="Arial Black"/>
          <w:sz w:val="22"/>
        </w:rPr>
      </w:pPr>
      <w:r>
        <w:rPr>
          <w:rFonts w:ascii="Arial Black" w:hAnsi="Arial Black"/>
          <w:color w:val="59A2AE"/>
          <w:w w:val="85"/>
          <w:sz w:val="22"/>
        </w:rPr>
        <w:t>Conclusiones</w:t>
      </w:r>
      <w:r>
        <w:rPr>
          <w:rFonts w:ascii="Arial Black" w:hAnsi="Arial Black"/>
          <w:color w:val="59A2AE"/>
          <w:spacing w:val="13"/>
          <w:sz w:val="22"/>
        </w:rPr>
        <w:t> </w:t>
      </w:r>
      <w:r>
        <w:rPr>
          <w:rFonts w:ascii="Arial Black" w:hAnsi="Arial Black"/>
          <w:color w:val="59A2AE"/>
          <w:w w:val="85"/>
          <w:sz w:val="22"/>
        </w:rPr>
        <w:t>de</w:t>
      </w:r>
      <w:r>
        <w:rPr>
          <w:rFonts w:ascii="Arial Black" w:hAnsi="Arial Black"/>
          <w:color w:val="59A2AE"/>
          <w:spacing w:val="13"/>
          <w:sz w:val="22"/>
        </w:rPr>
        <w:t> </w:t>
      </w:r>
      <w:r>
        <w:rPr>
          <w:rFonts w:ascii="Arial Black" w:hAnsi="Arial Black"/>
          <w:color w:val="59A2AE"/>
          <w:w w:val="85"/>
          <w:sz w:val="22"/>
        </w:rPr>
        <w:t>la</w:t>
      </w:r>
      <w:r>
        <w:rPr>
          <w:rFonts w:ascii="Arial Black" w:hAnsi="Arial Black"/>
          <w:color w:val="59A2AE"/>
          <w:spacing w:val="14"/>
          <w:sz w:val="22"/>
        </w:rPr>
        <w:t> </w:t>
      </w:r>
      <w:r>
        <w:rPr>
          <w:rFonts w:ascii="Arial Black" w:hAnsi="Arial Black"/>
          <w:color w:val="59A2AE"/>
          <w:spacing w:val="-2"/>
          <w:w w:val="85"/>
          <w:sz w:val="22"/>
        </w:rPr>
        <w:t>Investigación</w:t>
      </w:r>
    </w:p>
    <w:p>
      <w:pPr>
        <w:pStyle w:val="BodyText"/>
        <w:spacing w:line="283" w:lineRule="auto" w:before="265"/>
        <w:ind w:left="106" w:right="864"/>
      </w:pPr>
      <w:r>
        <w:rPr>
          <w:spacing w:val="-4"/>
        </w:rPr>
        <w:t>Resumir</w:t>
      </w:r>
      <w:r>
        <w:rPr>
          <w:spacing w:val="-13"/>
        </w:rPr>
        <w:t> </w:t>
      </w:r>
      <w:r>
        <w:rPr>
          <w:spacing w:val="-4"/>
        </w:rPr>
        <w:t>los</w:t>
      </w:r>
      <w:r>
        <w:rPr>
          <w:spacing w:val="-13"/>
        </w:rPr>
        <w:t> </w:t>
      </w:r>
      <w:r>
        <w:rPr>
          <w:spacing w:val="-4"/>
        </w:rPr>
        <w:t>hallazgos</w:t>
      </w:r>
      <w:r>
        <w:rPr>
          <w:spacing w:val="-13"/>
        </w:rPr>
        <w:t> </w:t>
      </w:r>
      <w:r>
        <w:rPr>
          <w:spacing w:val="-4"/>
        </w:rPr>
        <w:t>clave</w:t>
      </w:r>
      <w:r>
        <w:rPr>
          <w:spacing w:val="-13"/>
        </w:rPr>
        <w:t> </w:t>
      </w:r>
      <w:r>
        <w:rPr>
          <w:spacing w:val="-4"/>
        </w:rPr>
        <w:t>sobre</w:t>
      </w:r>
      <w:r>
        <w:rPr>
          <w:spacing w:val="-13"/>
        </w:rPr>
        <w:t> </w:t>
      </w:r>
      <w:r>
        <w:rPr>
          <w:spacing w:val="-4"/>
        </w:rPr>
        <w:t>la</w:t>
      </w:r>
      <w:r>
        <w:rPr>
          <w:spacing w:val="-13"/>
        </w:rPr>
        <w:t> </w:t>
      </w:r>
      <w:r>
        <w:rPr>
          <w:spacing w:val="-4"/>
        </w:rPr>
        <w:t>postura</w:t>
      </w:r>
      <w:r>
        <w:rPr>
          <w:spacing w:val="-13"/>
        </w:rPr>
        <w:t> </w:t>
      </w:r>
      <w:r>
        <w:rPr>
          <w:spacing w:val="-4"/>
        </w:rPr>
        <w:t>legal</w:t>
      </w:r>
      <w:r>
        <w:rPr>
          <w:spacing w:val="-13"/>
        </w:rPr>
        <w:t> </w:t>
      </w:r>
      <w:r>
        <w:rPr>
          <w:spacing w:val="-4"/>
        </w:rPr>
        <w:t>y</w:t>
      </w:r>
      <w:r>
        <w:rPr>
          <w:spacing w:val="-13"/>
        </w:rPr>
        <w:t> </w:t>
      </w:r>
      <w:r>
        <w:rPr>
          <w:spacing w:val="-4"/>
        </w:rPr>
        <w:t>social</w:t>
      </w:r>
      <w:r>
        <w:rPr>
          <w:spacing w:val="-13"/>
        </w:rPr>
        <w:t> </w:t>
      </w:r>
      <w:r>
        <w:rPr>
          <w:spacing w:val="-4"/>
        </w:rPr>
        <w:t>del</w:t>
      </w:r>
      <w:r>
        <w:rPr>
          <w:spacing w:val="-13"/>
        </w:rPr>
        <w:t> </w:t>
      </w:r>
      <w:r>
        <w:rPr>
          <w:spacing w:val="-4"/>
        </w:rPr>
        <w:t>país</w:t>
      </w:r>
      <w:r>
        <w:rPr>
          <w:spacing w:val="-13"/>
        </w:rPr>
        <w:t> </w:t>
      </w:r>
      <w:r>
        <w:rPr>
          <w:spacing w:val="-4"/>
        </w:rPr>
        <w:t>respecto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3"/>
        </w:rPr>
        <w:t> </w:t>
      </w:r>
      <w:r>
        <w:rPr>
          <w:spacing w:val="-4"/>
        </w:rPr>
        <w:t>la </w:t>
      </w:r>
      <w:r>
        <w:rPr/>
        <w:t>maternidad subrogada.</w:t>
      </w:r>
    </w:p>
    <w:p>
      <w:pPr>
        <w:pStyle w:val="BodyText"/>
        <w:spacing w:line="283" w:lineRule="auto" w:before="238"/>
        <w:ind w:left="106" w:right="867"/>
        <w:jc w:val="both"/>
      </w:pPr>
      <w:r>
        <w:rPr>
          <w:spacing w:val="-2"/>
        </w:rPr>
        <w:t>Presentar recomendaciones</w:t>
      </w:r>
      <w:r>
        <w:rPr>
          <w:spacing w:val="-10"/>
        </w:rPr>
        <w:t> </w:t>
      </w:r>
      <w:r>
        <w:rPr>
          <w:spacing w:val="-2"/>
        </w:rPr>
        <w:t>basadas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2"/>
        </w:rPr>
        <w:t>investigación,</w:t>
      </w:r>
      <w:r>
        <w:rPr>
          <w:spacing w:val="-10"/>
        </w:rPr>
        <w:t> </w:t>
      </w:r>
      <w:r>
        <w:rPr>
          <w:spacing w:val="-2"/>
        </w:rPr>
        <w:t>incluyendo</w:t>
      </w:r>
      <w:r>
        <w:rPr>
          <w:spacing w:val="-10"/>
        </w:rPr>
        <w:t> </w:t>
      </w:r>
      <w:r>
        <w:rPr>
          <w:spacing w:val="-2"/>
        </w:rPr>
        <w:t>posibles</w:t>
      </w:r>
      <w:r>
        <w:rPr>
          <w:spacing w:val="-10"/>
        </w:rPr>
        <w:t> </w:t>
      </w:r>
      <w:r>
        <w:rPr>
          <w:spacing w:val="-2"/>
        </w:rPr>
        <w:t>cambios </w:t>
      </w:r>
      <w:r>
        <w:rPr/>
        <w:t>legislativos o políticas para mejorar la regulación y protección de todas las partes </w:t>
      </w:r>
      <w:r>
        <w:rPr>
          <w:spacing w:val="-2"/>
        </w:rPr>
        <w:t>involucradas.</w:t>
      </w:r>
    </w:p>
    <w:p>
      <w:pPr>
        <w:pStyle w:val="BodyText"/>
        <w:spacing w:line="283" w:lineRule="auto" w:before="236"/>
        <w:ind w:left="106" w:right="872"/>
        <w:jc w:val="both"/>
      </w:pPr>
      <w:r>
        <w:rPr/>
        <w:t>Reflexionar sobre el futuro de la maternidad subrogada en el país, considerando tendencias globales y avances en biotecnología.</w:t>
      </w:r>
    </w:p>
    <w:p>
      <w:pPr>
        <w:pStyle w:val="BodyText"/>
        <w:spacing w:before="11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1722754</wp:posOffset>
            </wp:positionH>
            <wp:positionV relativeFrom="paragraph">
              <wp:posOffset>153420</wp:posOffset>
            </wp:positionV>
            <wp:extent cx="4038600" cy="904875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114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353" w:hanging="247"/>
        <w:jc w:val="left"/>
      </w:pPr>
      <w:rPr>
        <w:rFonts w:hint="default" w:ascii="Arial Black" w:hAnsi="Arial Black" w:eastAsia="Arial Black" w:cs="Arial Black"/>
        <w:b w:val="0"/>
        <w:bCs w:val="0"/>
        <w:i w:val="0"/>
        <w:iCs w:val="0"/>
        <w:color w:val="59A2AE"/>
        <w:spacing w:val="-1"/>
        <w:w w:val="83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69" w:hanging="24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79" w:hanging="24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89" w:hanging="2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98" w:hanging="2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08" w:hanging="2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218" w:hanging="2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528" w:hanging="2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837" w:hanging="247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827" w:hanging="36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131A37"/>
        <w:spacing w:val="-1"/>
        <w:w w:val="76"/>
        <w:sz w:val="22"/>
        <w:szCs w:val="22"/>
        <w:lang w:val="es-ES" w:eastAsia="en-US" w:bidi="ar-SA"/>
      </w:rPr>
    </w:lvl>
    <w:lvl w:ilvl="1">
      <w:start w:val="0"/>
      <w:numFmt w:val="bullet"/>
      <w:lvlText w:val="●"/>
      <w:lvlJc w:val="left"/>
      <w:pPr>
        <w:ind w:left="827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0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5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9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4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8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2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72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827" w:hanging="36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spacing w:val="-1"/>
        <w:w w:val="76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6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0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5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9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4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8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2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72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827" w:hanging="360"/>
      </w:pPr>
      <w:rPr>
        <w:rFonts w:hint="default" w:ascii="Arial" w:hAnsi="Arial" w:eastAsia="Arial" w:cs="Arial"/>
        <w:b/>
        <w:bCs/>
        <w:i w:val="0"/>
        <w:iCs w:val="0"/>
        <w:color w:val="59A2AE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6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0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5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9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4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8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2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72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50" w:hanging="244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59A2AE"/>
        <w:spacing w:val="-1"/>
        <w:w w:val="76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50" w:hanging="24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40" w:hanging="24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30" w:hanging="24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20" w:hanging="24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10" w:hanging="24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00" w:hanging="24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90" w:hanging="24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80" w:hanging="244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27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color w:val="59A2AE"/>
        <w:spacing w:val="0"/>
        <w:w w:val="100"/>
        <w:sz w:val="36"/>
        <w:szCs w:val="3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6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0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5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9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4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8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2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72" w:hanging="360"/>
      </w:pPr>
      <w:rPr>
        <w:rFonts w:hint="default"/>
        <w:lang w:val="es-ES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right="753"/>
      <w:jc w:val="center"/>
      <w:outlineLvl w:val="1"/>
    </w:pPr>
    <w:rPr>
      <w:rFonts w:ascii="Arial Black" w:hAnsi="Arial Black" w:eastAsia="Arial Black" w:cs="Arial Black"/>
      <w:sz w:val="36"/>
      <w:szCs w:val="36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right="753"/>
      <w:jc w:val="center"/>
      <w:outlineLvl w:val="2"/>
    </w:pPr>
    <w:rPr>
      <w:rFonts w:ascii="Arial Black" w:hAnsi="Arial Black" w:eastAsia="Arial Black" w:cs="Arial Black"/>
      <w:sz w:val="36"/>
      <w:szCs w:val="36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255"/>
      <w:ind w:left="106"/>
      <w:outlineLvl w:val="3"/>
    </w:pPr>
    <w:rPr>
      <w:rFonts w:ascii="Arial Black" w:hAnsi="Arial Black" w:eastAsia="Arial Black" w:cs="Arial Black"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826" w:hanging="360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hyperlink" Target="https://www.who.int/es/about/history" TargetMode="External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hyperlink" Target="https://www.unicef.org/es/media/128991/file/Key-considerations-on-surrogacy-ES.pdf" TargetMode="External"/><Relationship Id="rId24" Type="http://schemas.openxmlformats.org/officeDocument/2006/relationships/hyperlink" Target="https://unric.org/es/bibliografia-sobre-la-gestacion-subrogada/" TargetMode="External"/><Relationship Id="rId25" Type="http://schemas.openxmlformats.org/officeDocument/2006/relationships/hyperlink" Target="https://www.ohchr.org/es/special-procedures/sr-sale-of-children/annual-reports-human-rights-council-and-general-assembly" TargetMode="External"/><Relationship Id="rId26" Type="http://schemas.openxmlformats.org/officeDocument/2006/relationships/hyperlink" Target="https://www.bbc.com/mundo/noticias-65196202" TargetMode="External"/><Relationship Id="rId27" Type="http://schemas.openxmlformats.org/officeDocument/2006/relationships/hyperlink" Target="https://www.hispanidad.com/politica/internacional/proximo-objetivo-onu-gestacion-subrogada-tambien-tiene-ser-derecho_12051810_102.html" TargetMode="External"/><Relationship Id="rId28" Type="http://schemas.openxmlformats.org/officeDocument/2006/relationships/hyperlink" Target="https://www.youtube.com/watch?v=wuOl2Glvvxw" TargetMode="External"/><Relationship Id="rId29" Type="http://schemas.openxmlformats.org/officeDocument/2006/relationships/hyperlink" Target="https://www.youtube.com/watch?v=KdJzCGuV2JA" TargetMode="External"/><Relationship Id="rId30" Type="http://schemas.openxmlformats.org/officeDocument/2006/relationships/hyperlink" Target="https://www.youtube.com/watch?v=2njsJM3Shy0" TargetMode="External"/><Relationship Id="rId31" Type="http://schemas.openxmlformats.org/officeDocument/2006/relationships/image" Target="media/image18.png"/><Relationship Id="rId32" Type="http://schemas.openxmlformats.org/officeDocument/2006/relationships/image" Target="media/image19.jpeg"/><Relationship Id="rId33" Type="http://schemas.openxmlformats.org/officeDocument/2006/relationships/image" Target="media/image20.jpeg"/><Relationship Id="rId3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OMS</dc:title>
  <dcterms:created xsi:type="dcterms:W3CDTF">2024-10-03T23:35:29Z</dcterms:created>
  <dcterms:modified xsi:type="dcterms:W3CDTF">2024-10-03T23:35:29Z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m130 Google Docs Renderer</vt:lpwstr>
  </property>
</Properties>
</file>